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6FFD1" w14:textId="77777777" w:rsidR="00F10C96" w:rsidRPr="0042211E" w:rsidRDefault="00F10C96" w:rsidP="00F10C96">
      <w:pPr>
        <w:pStyle w:val="Paragrafoelenco1"/>
        <w:tabs>
          <w:tab w:val="left" w:pos="433"/>
        </w:tabs>
        <w:spacing w:before="203"/>
        <w:ind w:left="0" w:firstLine="0"/>
        <w:rPr>
          <w:rFonts w:ascii="Calibri" w:hAnsi="Calibri" w:cs="Calibri"/>
          <w:b/>
          <w:spacing w:val="-4"/>
          <w:sz w:val="20"/>
          <w:szCs w:val="20"/>
        </w:rPr>
      </w:pPr>
      <w:r w:rsidRPr="00BD1BD1">
        <w:rPr>
          <w:rFonts w:ascii="Calibri" w:eastAsia="Calibri" w:hAnsi="Calibri" w:cs="Calibri"/>
          <w:b/>
          <w:bCs/>
          <w:sz w:val="20"/>
          <w:szCs w:val="20"/>
        </w:rPr>
        <w:t>PROCEDURA APERTA CON CRITERIO DI AGGIUDICAZIONE OEPV AI SENSI DEGLI ART. 71 E 108 DEL D.LGS. 36/2023 PER L’AFFIDAMENTO DELLA COPERTURA ASSICURATIVA ALL RISKS PATRIMONIO DEL COMUNE DI RICCIONE.</w:t>
      </w:r>
    </w:p>
    <w:p w14:paraId="3223857B" w14:textId="77777777" w:rsidR="001D614F" w:rsidRDefault="001D614F">
      <w:pPr>
        <w:jc w:val="both"/>
        <w:rPr>
          <w:sz w:val="20"/>
          <w:szCs w:val="20"/>
        </w:rPr>
      </w:pPr>
    </w:p>
    <w:p w14:paraId="32948359" w14:textId="0D91F9AA" w:rsidR="00303FDD" w:rsidRDefault="00303FDD" w:rsidP="00303FDD">
      <w:pPr>
        <w:jc w:val="center"/>
        <w:rPr>
          <w:b/>
          <w:bCs/>
          <w:sz w:val="20"/>
          <w:szCs w:val="20"/>
        </w:rPr>
      </w:pPr>
      <w:r w:rsidRPr="00303FDD">
        <w:rPr>
          <w:b/>
          <w:bCs/>
          <w:sz w:val="20"/>
          <w:szCs w:val="20"/>
        </w:rPr>
        <w:t>DOMANDA DI PARTECIPAZIONE</w:t>
      </w:r>
    </w:p>
    <w:p w14:paraId="57CB75AE" w14:textId="77777777" w:rsidR="00303FDD" w:rsidRPr="00303FDD" w:rsidRDefault="00303FDD" w:rsidP="00303FDD">
      <w:pPr>
        <w:jc w:val="center"/>
        <w:rPr>
          <w:b/>
          <w:bCs/>
          <w:sz w:val="20"/>
          <w:szCs w:val="20"/>
        </w:rPr>
      </w:pPr>
    </w:p>
    <w:p w14:paraId="1FCC1465" w14:textId="65992B1A"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0EDA754B" w:rsidR="00C41162"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r w:rsidR="00876573">
        <w:rPr>
          <w:sz w:val="20"/>
          <w:szCs w:val="20"/>
        </w:rPr>
        <w:t>:</w:t>
      </w:r>
    </w:p>
    <w:p w14:paraId="397FB67D" w14:textId="77777777" w:rsidR="00876573" w:rsidRDefault="00876573" w:rsidP="00876573">
      <w:pPr>
        <w:pStyle w:val="Standard"/>
        <w:autoSpaceDE w:val="0"/>
        <w:spacing w:after="160" w:line="254" w:lineRule="auto"/>
        <w:jc w:val="both"/>
        <w:textAlignment w:val="auto"/>
        <w:rPr>
          <w:rFonts w:ascii="Calibri" w:eastAsia="Calibri" w:hAnsi="Calibri" w:cs="Calibri"/>
          <w:sz w:val="21"/>
          <w:szCs w:val="21"/>
          <w:lang w:eastAsia="en-US" w:bidi="ar-SA"/>
        </w:rPr>
      </w:pPr>
      <w:r>
        <w:rPr>
          <w:rFonts w:ascii="Calibri" w:eastAsia="Calibri" w:hAnsi="Calibri" w:cs="Calibri"/>
          <w:sz w:val="21"/>
          <w:szCs w:val="21"/>
          <w:lang w:eastAsia="en-US" w:bidi="ar-SA"/>
        </w:rPr>
        <w:t>nato/a __________________________________il ___________________, residente in Comune di ________________________________ Prov. _______ Via _______________________ n ___________</w:t>
      </w:r>
    </w:p>
    <w:p w14:paraId="7BC98B34" w14:textId="6DD278EA" w:rsidR="00876573" w:rsidRPr="00876573" w:rsidRDefault="00876573" w:rsidP="00876573">
      <w:pPr>
        <w:pStyle w:val="Standard"/>
        <w:autoSpaceDE w:val="0"/>
        <w:spacing w:after="160" w:line="254" w:lineRule="auto"/>
        <w:jc w:val="both"/>
        <w:textAlignment w:val="auto"/>
        <w:rPr>
          <w:rFonts w:ascii="Calibri" w:eastAsia="Calibri" w:hAnsi="Calibri" w:cs="Calibri"/>
          <w:sz w:val="21"/>
          <w:szCs w:val="21"/>
          <w:lang w:eastAsia="en-US" w:bidi="ar-SA"/>
        </w:rPr>
      </w:pPr>
      <w:r>
        <w:rPr>
          <w:rFonts w:ascii="Calibri" w:eastAsia="Calibri" w:hAnsi="Calibri" w:cs="Calibri"/>
          <w:sz w:val="21"/>
          <w:szCs w:val="21"/>
          <w:lang w:eastAsia="en-US" w:bidi="ar-SA"/>
        </w:rPr>
        <w:t>C.F. :____________________________________</w:t>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Default="00184306">
      <w:pPr>
        <w:jc w:val="both"/>
        <w:rPr>
          <w:sz w:val="20"/>
          <w:szCs w:val="20"/>
        </w:rPr>
      </w:pPr>
      <w:r w:rsidRPr="006533B7">
        <w:rPr>
          <w:sz w:val="20"/>
          <w:szCs w:val="20"/>
        </w:rPr>
        <w:t>Chiede di partecipare in qualità di:</w:t>
      </w:r>
    </w:p>
    <w:tbl>
      <w:tblPr>
        <w:tblW w:w="9612" w:type="dxa"/>
        <w:tblInd w:w="18" w:type="dxa"/>
        <w:tblLayout w:type="fixed"/>
        <w:tblCellMar>
          <w:left w:w="10" w:type="dxa"/>
          <w:right w:w="10" w:type="dxa"/>
        </w:tblCellMar>
        <w:tblLook w:val="0000" w:firstRow="0" w:lastRow="0" w:firstColumn="0" w:lastColumn="0" w:noHBand="0" w:noVBand="0"/>
      </w:tblPr>
      <w:tblGrid>
        <w:gridCol w:w="408"/>
        <w:gridCol w:w="9204"/>
      </w:tblGrid>
      <w:tr w:rsidR="00876573" w14:paraId="20689834" w14:textId="77777777" w:rsidTr="00C80A73">
        <w:trPr>
          <w:cantSplit/>
          <w:trHeight w:val="439"/>
        </w:trPr>
        <w:tc>
          <w:tcPr>
            <w:tcW w:w="4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569C99" w14:textId="77777777" w:rsidR="00876573" w:rsidRDefault="00876573" w:rsidP="00C80A73">
            <w:pPr>
              <w:pStyle w:val="Standard"/>
              <w:autoSpaceDE w:val="0"/>
              <w:spacing w:before="6" w:after="6"/>
              <w:ind w:left="620" w:right="248" w:hanging="284"/>
              <w:jc w:val="center"/>
              <w:textAlignment w:val="auto"/>
              <w:rPr>
                <w:rFonts w:ascii="Calibri" w:hAnsi="Calibri" w:cs="Tahoma"/>
                <w:sz w:val="28"/>
                <w:szCs w:val="28"/>
              </w:rPr>
            </w:pPr>
          </w:p>
        </w:tc>
        <w:tc>
          <w:tcPr>
            <w:tcW w:w="9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C269FB" w14:textId="77777777" w:rsidR="00876573" w:rsidRDefault="00876573" w:rsidP="00C80A73">
            <w:pPr>
              <w:pStyle w:val="Corpodeltesto2"/>
              <w:spacing w:after="0" w:line="240" w:lineRule="auto"/>
            </w:pPr>
            <w:r>
              <w:rPr>
                <w:rFonts w:ascii="Calibri" w:hAnsi="Calibri"/>
                <w:b/>
                <w:sz w:val="20"/>
                <w:szCs w:val="20"/>
              </w:rPr>
              <w:t>Operatore economico singolo</w:t>
            </w:r>
            <w:r>
              <w:rPr>
                <w:rFonts w:ascii="Calibri" w:hAnsi="Calibri"/>
                <w:sz w:val="20"/>
                <w:szCs w:val="20"/>
              </w:rPr>
              <w:t xml:space="preserve"> ai sensi dell’art. 65, comma 2, lett. a) del Codice: imprenditore individuale, anche artigiani</w:t>
            </w:r>
          </w:p>
        </w:tc>
      </w:tr>
      <w:tr w:rsidR="00876573" w14:paraId="32B92959" w14:textId="77777777" w:rsidTr="00C80A73">
        <w:trPr>
          <w:cantSplit/>
          <w:trHeight w:val="567"/>
        </w:trPr>
        <w:tc>
          <w:tcPr>
            <w:tcW w:w="4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D8AC7F" w14:textId="77777777" w:rsidR="00876573" w:rsidRDefault="00876573" w:rsidP="00C80A73">
            <w:pPr>
              <w:pStyle w:val="Standard"/>
              <w:rPr>
                <w:rFonts w:ascii="Calibri" w:hAnsi="Calibri" w:cs="Tahoma"/>
                <w:sz w:val="28"/>
                <w:szCs w:val="28"/>
              </w:rPr>
            </w:pPr>
          </w:p>
        </w:tc>
        <w:tc>
          <w:tcPr>
            <w:tcW w:w="9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5E57AE" w14:textId="77777777" w:rsidR="00876573" w:rsidRPr="00876573" w:rsidRDefault="00876573" w:rsidP="00C80A73">
            <w:pPr>
              <w:pStyle w:val="sche3"/>
              <w:tabs>
                <w:tab w:val="left" w:pos="9214"/>
              </w:tabs>
              <w:rPr>
                <w:lang w:val="it-IT"/>
              </w:rPr>
            </w:pPr>
            <w:r>
              <w:rPr>
                <w:rFonts w:ascii="Calibri" w:hAnsi="Calibri"/>
                <w:b/>
                <w:lang w:val="it-IT"/>
              </w:rPr>
              <w:t>Mandatario</w:t>
            </w:r>
            <w:r>
              <w:rPr>
                <w:rFonts w:ascii="Calibri" w:hAnsi="Calibri"/>
                <w:lang w:val="it-IT"/>
              </w:rPr>
              <w:t xml:space="preserve"> di un RTI di cui all’art. 65, comma 2, lett. e) del Codice, come di seguito specificato:</w:t>
            </w:r>
          </w:p>
          <w:p w14:paraId="41569C5B" w14:textId="15B5C53E" w:rsidR="00876573" w:rsidRDefault="00876573" w:rsidP="00C80A73">
            <w:pPr>
              <w:pStyle w:val="sche3"/>
              <w:tabs>
                <w:tab w:val="left" w:pos="9214"/>
              </w:tabs>
              <w:spacing w:before="120"/>
            </w:pPr>
            <w:r w:rsidRPr="007952F2">
              <w:rPr>
                <w:rFonts w:ascii="Calibri" w:hAnsi="Calibri" w:cs="Tahoma"/>
                <w:lang w:val="it-IT"/>
              </w:rPr>
              <w:t xml:space="preserve">  </w:t>
            </w:r>
            <w:r w:rsidRPr="006533B7">
              <w:t xml:space="preserve">□ </w:t>
            </w:r>
            <w:r>
              <w:rPr>
                <w:rFonts w:ascii="Calibri" w:hAnsi="Calibri"/>
                <w:lang w:val="it-IT"/>
              </w:rPr>
              <w:t>costituendo</w:t>
            </w:r>
            <w:r>
              <w:rPr>
                <w:rFonts w:ascii="Calibri" w:hAnsi="Calibri"/>
              </w:rPr>
              <w:t xml:space="preserve">               </w:t>
            </w:r>
            <w:r w:rsidRPr="006533B7">
              <w:t xml:space="preserve">□ </w:t>
            </w:r>
            <w:r>
              <w:rPr>
                <w:rFonts w:ascii="Calibri" w:hAnsi="Calibri"/>
                <w:lang w:val="it-IT"/>
              </w:rPr>
              <w:t>costituito</w:t>
            </w:r>
          </w:p>
        </w:tc>
      </w:tr>
      <w:tr w:rsidR="00876573" w14:paraId="15D2ABE0" w14:textId="77777777" w:rsidTr="00C80A73">
        <w:trPr>
          <w:cantSplit/>
          <w:trHeight w:val="282"/>
        </w:trPr>
        <w:tc>
          <w:tcPr>
            <w:tcW w:w="4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A315215" w14:textId="77777777" w:rsidR="00876573" w:rsidRDefault="00876573" w:rsidP="00C80A73">
            <w:pPr>
              <w:pStyle w:val="Standard"/>
              <w:rPr>
                <w:rFonts w:ascii="Calibri" w:hAnsi="Calibri" w:cs="Tahoma"/>
                <w:sz w:val="28"/>
                <w:szCs w:val="28"/>
              </w:rPr>
            </w:pPr>
          </w:p>
        </w:tc>
        <w:tc>
          <w:tcPr>
            <w:tcW w:w="9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26BAA3" w14:textId="77777777" w:rsidR="00876573" w:rsidRDefault="00876573" w:rsidP="00C80A73">
            <w:pPr>
              <w:pStyle w:val="Corpodeltesto2"/>
              <w:spacing w:after="0" w:line="240" w:lineRule="auto"/>
            </w:pPr>
            <w:r>
              <w:rPr>
                <w:rFonts w:ascii="Calibri" w:hAnsi="Calibri"/>
                <w:b/>
                <w:bCs/>
                <w:sz w:val="20"/>
                <w:szCs w:val="20"/>
              </w:rPr>
              <w:t xml:space="preserve">Altro </w:t>
            </w:r>
            <w:r>
              <w:rPr>
                <w:rFonts w:ascii="Calibri" w:hAnsi="Calibri"/>
                <w:sz w:val="20"/>
                <w:szCs w:val="20"/>
              </w:rPr>
              <w:t>(indicare altre, eventuali forme di partecipazione previste dalla normativa speciale di settore)</w:t>
            </w:r>
          </w:p>
        </w:tc>
      </w:tr>
    </w:tbl>
    <w:p w14:paraId="0F78A540" w14:textId="77777777" w:rsidR="00876573" w:rsidRDefault="00876573">
      <w:pPr>
        <w:jc w:val="both"/>
        <w:rPr>
          <w:sz w:val="20"/>
          <w:szCs w:val="20"/>
        </w:rPr>
      </w:pP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1A8B0AB5" w14:textId="060B5DF0"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w:t>
      </w:r>
      <w:r w:rsidR="00876573">
        <w:rPr>
          <w:rFonts w:eastAsia="Calibri" w:cs="Courier New"/>
          <w:sz w:val="20"/>
          <w:szCs w:val="20"/>
          <w:lang w:eastAsia="it-IT"/>
        </w:rPr>
        <w:t>dei lavori</w:t>
      </w:r>
      <w:r w:rsidRPr="006533B7">
        <w:rPr>
          <w:rFonts w:eastAsia="Calibri" w:cs="Courier New"/>
          <w:sz w:val="20"/>
          <w:szCs w:val="20"/>
          <w:lang w:eastAsia="it-IT"/>
        </w:rPr>
        <w:t xml:space="preserve"> saranno eseguite dagli operatori economici di seguito indicati:</w:t>
      </w:r>
    </w:p>
    <w:p w14:paraId="632693A6" w14:textId="1821E859"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2B54324C" w:rsidR="00C41162" w:rsidRPr="006533B7" w:rsidRDefault="00876573" w:rsidP="00BF1D89">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Lavori</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DC65A" w14:textId="30E814D8"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Dichiarazioni da rendere da parte di ciascun componente del RTI/</w:t>
      </w:r>
      <w:r w:rsidR="00C01043">
        <w:rPr>
          <w:rFonts w:eastAsia="Calibri" w:cs="Calibri"/>
          <w:b/>
          <w:i/>
          <w:sz w:val="20"/>
          <w:szCs w:val="20"/>
          <w:lang w:eastAsia="it-IT"/>
        </w:rPr>
        <w:t>coassicurazione</w:t>
      </w:r>
      <w:r w:rsidRPr="006533B7">
        <w:rPr>
          <w:rFonts w:eastAsia="Calibri" w:cs="Calibri"/>
          <w:b/>
          <w:i/>
          <w:sz w:val="20"/>
          <w:szCs w:val="20"/>
          <w:lang w:eastAsia="it-IT"/>
        </w:rPr>
        <w:t xml:space="preserve">: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054E6CB9" w14:textId="32C70A07" w:rsidR="00C41162" w:rsidRPr="00C01043" w:rsidRDefault="00184306" w:rsidP="00C01043">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ai sensi dell’articolo 68 del Codice conferendo mandato collettivo speciale con rappresentanza all’impresa qualificata come mandataria che stipulerà il contratto in nome e per conto delle mandanti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271B1592"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e presenta il contratto di avvalimento</w:t>
      </w:r>
      <w:r w:rsidR="002F4F1A">
        <w:rPr>
          <w:rFonts w:eastAsia="Calibri" w:cs="Calibri"/>
          <w:sz w:val="20"/>
          <w:szCs w:val="20"/>
          <w:lang w:eastAsia="it-IT"/>
        </w:rPr>
        <w:t xml:space="preserve"> nella Busta Tecnica;</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w:t>
      </w:r>
      <w:proofErr w:type="gramStart"/>
      <w:r w:rsidRPr="006533B7">
        <w:rPr>
          <w:sz w:val="20"/>
          <w:szCs w:val="20"/>
        </w:rPr>
        <w:t>ad</w:t>
      </w:r>
      <w:proofErr w:type="gramEnd"/>
      <w:r w:rsidRPr="006533B7">
        <w:rPr>
          <w:sz w:val="20"/>
          <w:szCs w:val="20"/>
        </w:rPr>
        <w:t xml:space="preserve">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w:t>
      </w:r>
      <w:proofErr w:type="gramStart"/>
      <w:r w:rsidRPr="006533B7">
        <w:rPr>
          <w:sz w:val="20"/>
          <w:szCs w:val="20"/>
        </w:rPr>
        <w:t>ad</w:t>
      </w:r>
      <w:proofErr w:type="gramEnd"/>
      <w:r w:rsidRPr="006533B7">
        <w:rPr>
          <w:sz w:val="20"/>
          <w:szCs w:val="20"/>
        </w:rPr>
        <w:t xml:space="preserve">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 xml:space="preserve">Sottoposizione a sequestro o confisca ai sensi dell'articolo 240-bis del </w:t>
      </w:r>
      <w:proofErr w:type="gramStart"/>
      <w:r w:rsidRPr="006533B7">
        <w:rPr>
          <w:i/>
          <w:sz w:val="20"/>
          <w:szCs w:val="20"/>
        </w:rPr>
        <w:t>codice penale</w:t>
      </w:r>
      <w:proofErr w:type="gramEnd"/>
      <w:r w:rsidRPr="006533B7">
        <w:rPr>
          <w:i/>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 xml:space="preserve">indicare il tipo di provvedimento … Sottoposizione a sequestro o confisca ai sensi dell'articolo 240-bis del </w:t>
      </w:r>
      <w:proofErr w:type="gramStart"/>
      <w:r w:rsidRPr="006533B7">
        <w:rPr>
          <w:rFonts w:cs="Courier New"/>
          <w:i/>
          <w:sz w:val="20"/>
          <w:szCs w:val="20"/>
        </w:rPr>
        <w:t>codice penale</w:t>
      </w:r>
      <w:proofErr w:type="gramEnd"/>
      <w:r w:rsidRPr="006533B7">
        <w:rPr>
          <w:rFonts w:cs="Courier New"/>
          <w:i/>
          <w:sz w:val="20"/>
          <w:szCs w:val="20"/>
        </w:rPr>
        <w:t xml:space="preserv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3403A9C" w:rsidR="00C41162" w:rsidRPr="006533B7" w:rsidRDefault="006E2755">
      <w:pPr>
        <w:pStyle w:val="Paragrafoelenco"/>
        <w:numPr>
          <w:ilvl w:val="0"/>
          <w:numId w:val="1"/>
        </w:numPr>
        <w:jc w:val="both"/>
        <w:rPr>
          <w:b/>
          <w:color w:val="4472C4" w:themeColor="accent5"/>
          <w:sz w:val="20"/>
          <w:szCs w:val="20"/>
        </w:rPr>
      </w:pPr>
      <w:r>
        <w:rPr>
          <w:b/>
          <w:color w:val="4472C4" w:themeColor="accent5"/>
          <w:sz w:val="20"/>
          <w:szCs w:val="20"/>
        </w:rPr>
        <w:t>Lavori rientranti</w:t>
      </w:r>
      <w:r w:rsidR="009C7C65">
        <w:rPr>
          <w:b/>
          <w:color w:val="4472C4" w:themeColor="accent5"/>
          <w:sz w:val="20"/>
          <w:szCs w:val="20"/>
        </w:rPr>
        <w:t xml:space="preserve"> in una delle attività a maggior rischio di infiltrazione mafiosa</w:t>
      </w:r>
      <w:r w:rsidR="00184306" w:rsidRPr="006533B7">
        <w:rPr>
          <w:b/>
          <w:color w:val="4472C4" w:themeColor="accent5"/>
          <w:sz w:val="20"/>
          <w:szCs w:val="20"/>
        </w:rPr>
        <w:t xml:space="preserv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4DF16C86"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w:t>
      </w:r>
      <w:r w:rsidR="009C7C65">
        <w:rPr>
          <w:sz w:val="20"/>
          <w:szCs w:val="20"/>
        </w:rPr>
        <w:t xml:space="preserve">ed esecutori di lavori </w:t>
      </w:r>
      <w:r w:rsidRPr="006533B7">
        <w:rPr>
          <w:sz w:val="20"/>
          <w:szCs w:val="20"/>
        </w:rPr>
        <w:t xml:space="preserve">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03499CC4"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w:t>
      </w:r>
      <w:r w:rsidR="009C7C65">
        <w:rPr>
          <w:sz w:val="20"/>
          <w:szCs w:val="20"/>
        </w:rPr>
        <w:t xml:space="preserve">ed esecutori di lavori </w:t>
      </w:r>
      <w:r w:rsidRPr="006533B7">
        <w:rPr>
          <w:sz w:val="20"/>
          <w:szCs w:val="20"/>
        </w:rPr>
        <w:t>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415BD3CA" w14:textId="1CA782E7" w:rsidR="00C41162" w:rsidRPr="00303FDD" w:rsidRDefault="00184306" w:rsidP="00303FDD">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w:t>
      </w:r>
      <w:r w:rsidR="009C7C65">
        <w:rPr>
          <w:sz w:val="20"/>
          <w:szCs w:val="20"/>
        </w:rPr>
        <w:t xml:space="preserve">ed esecutori di lavori </w:t>
      </w:r>
      <w:r w:rsidRPr="006533B7">
        <w:rPr>
          <w:sz w:val="20"/>
          <w:szCs w:val="20"/>
        </w:rPr>
        <w:t xml:space="preserve">non soggetti a tentativo di infiltrazione mafiosa (c.d. White List) in quanto l’esecuzione </w:t>
      </w:r>
      <w:r w:rsidR="009C7C65">
        <w:rPr>
          <w:sz w:val="20"/>
          <w:szCs w:val="20"/>
        </w:rPr>
        <w:t>dei lavori</w:t>
      </w:r>
      <w:r w:rsidRPr="006533B7">
        <w:rPr>
          <w:sz w:val="20"/>
          <w:szCs w:val="20"/>
        </w:rPr>
        <w:t xml:space="preserve"> di cui ai settori sensibili è demandata ad altro soggetto in possesso del requisito [</w:t>
      </w:r>
      <w:r w:rsidRPr="006533B7">
        <w:rPr>
          <w:i/>
          <w:sz w:val="20"/>
          <w:szCs w:val="20"/>
        </w:rPr>
        <w:t>indicare il soggetto</w:t>
      </w:r>
      <w:r w:rsidRPr="006533B7">
        <w:rPr>
          <w:sz w:val="20"/>
          <w:szCs w:val="20"/>
        </w:rPr>
        <w:t>].</w:t>
      </w: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48E299B3" w14:textId="77777777" w:rsidR="009C7C65" w:rsidRDefault="009C7C65" w:rsidP="00BF1D89">
      <w:pPr>
        <w:jc w:val="both"/>
        <w:rPr>
          <w:b/>
          <w:sz w:val="20"/>
          <w:szCs w:val="20"/>
        </w:rPr>
      </w:pPr>
    </w:p>
    <w:p w14:paraId="109C0F78" w14:textId="77777777" w:rsidR="009C7C65" w:rsidRDefault="009C7C65" w:rsidP="009C7C65">
      <w:pPr>
        <w:jc w:val="both"/>
        <w:rPr>
          <w:sz w:val="20"/>
          <w:szCs w:val="20"/>
        </w:rPr>
      </w:pPr>
      <w:r w:rsidRPr="006533B7">
        <w:rPr>
          <w:b/>
          <w:sz w:val="20"/>
          <w:szCs w:val="20"/>
        </w:rPr>
        <w:t>DICHIARA</w:t>
      </w:r>
      <w:r w:rsidRPr="006533B7">
        <w:rPr>
          <w:sz w:val="20"/>
          <w:szCs w:val="20"/>
        </w:rPr>
        <w:t>, altresì:</w:t>
      </w:r>
    </w:p>
    <w:p w14:paraId="5E270731" w14:textId="5A9B4BAC" w:rsidR="00460D43" w:rsidRPr="006533B7" w:rsidRDefault="00460D43" w:rsidP="009C7C65">
      <w:pPr>
        <w:jc w:val="both"/>
        <w:rPr>
          <w:sz w:val="20"/>
          <w:szCs w:val="20"/>
        </w:rPr>
      </w:pPr>
      <w:r>
        <w:rPr>
          <w:sz w:val="20"/>
          <w:szCs w:val="20"/>
        </w:rPr>
        <w:t xml:space="preserve">il numero di dipendenti impiegati alla data di presentazione della domanda è di _________________; </w:t>
      </w:r>
    </w:p>
    <w:p w14:paraId="707D97C2" w14:textId="1BE858F8" w:rsidR="009C7C65" w:rsidRDefault="009C7C65" w:rsidP="00BF1D89">
      <w:pPr>
        <w:jc w:val="both"/>
        <w:rPr>
          <w:rFonts w:eastAsia="Calibri" w:cs="Calibri"/>
          <w:sz w:val="20"/>
          <w:szCs w:val="20"/>
          <w:lang w:eastAsia="it-IT"/>
        </w:rPr>
      </w:pPr>
      <w:r w:rsidRPr="006533B7">
        <w:rPr>
          <w:rFonts w:eastAsia="Calibri" w:cs="Calibri"/>
          <w:sz w:val="20"/>
          <w:szCs w:val="20"/>
          <w:lang w:eastAsia="it-IT"/>
        </w:rPr>
        <w:t>□</w:t>
      </w:r>
      <w:r>
        <w:rPr>
          <w:rFonts w:eastAsia="Calibri" w:cs="Calibri"/>
          <w:sz w:val="20"/>
          <w:szCs w:val="20"/>
          <w:lang w:eastAsia="it-IT"/>
        </w:rPr>
        <w:t xml:space="preserve"> </w:t>
      </w:r>
      <w:r>
        <w:rPr>
          <w:rFonts w:ascii="Calibri" w:eastAsia="Calibri" w:hAnsi="Calibri" w:cs="Calibri"/>
          <w:color w:val="000000"/>
          <w:sz w:val="21"/>
          <w:szCs w:val="21"/>
        </w:rPr>
        <w:t>di essere soggetto alle norme che disciplinano il diritto al lavoro dei disabili di cui alla legge n. 68/1999.</w:t>
      </w:r>
    </w:p>
    <w:p w14:paraId="4606F61A" w14:textId="58C1D3E8" w:rsidR="009C7C65" w:rsidRPr="009C7C65" w:rsidRDefault="009C7C65" w:rsidP="00BF1D89">
      <w:pPr>
        <w:jc w:val="both"/>
        <w:rPr>
          <w:rFonts w:eastAsia="Calibri" w:cs="Calibri"/>
          <w:i/>
          <w:iCs/>
          <w:sz w:val="20"/>
          <w:szCs w:val="20"/>
          <w:u w:val="single"/>
          <w:lang w:eastAsia="it-IT"/>
        </w:rPr>
      </w:pPr>
      <w:r w:rsidRPr="009C7C65">
        <w:rPr>
          <w:rFonts w:eastAsia="Calibri" w:cs="Calibri"/>
          <w:i/>
          <w:iCs/>
          <w:sz w:val="20"/>
          <w:szCs w:val="20"/>
          <w:u w:val="single"/>
          <w:lang w:eastAsia="it-IT"/>
        </w:rPr>
        <w:t>oppure</w:t>
      </w:r>
    </w:p>
    <w:p w14:paraId="148297DE" w14:textId="2AF8E20A" w:rsidR="009C7C65" w:rsidRDefault="009C7C65" w:rsidP="00BF1D89">
      <w:pPr>
        <w:jc w:val="both"/>
        <w:rPr>
          <w:rFonts w:ascii="Calibri" w:eastAsia="Calibri" w:hAnsi="Calibri" w:cs="Calibri"/>
          <w:color w:val="000000"/>
          <w:sz w:val="21"/>
          <w:szCs w:val="21"/>
        </w:rPr>
      </w:pPr>
      <w:r w:rsidRPr="006533B7">
        <w:rPr>
          <w:rFonts w:eastAsia="Calibri" w:cs="Calibri"/>
          <w:sz w:val="20"/>
          <w:szCs w:val="20"/>
          <w:lang w:eastAsia="it-IT"/>
        </w:rPr>
        <w:t>□</w:t>
      </w:r>
      <w:r>
        <w:rPr>
          <w:rFonts w:eastAsia="Calibri" w:cs="Calibri"/>
          <w:sz w:val="20"/>
          <w:szCs w:val="20"/>
          <w:lang w:eastAsia="it-IT"/>
        </w:rPr>
        <w:t xml:space="preserve"> </w:t>
      </w:r>
      <w:r>
        <w:rPr>
          <w:rFonts w:ascii="Calibri" w:eastAsia="Calibri" w:hAnsi="Calibri" w:cs="Calibri"/>
          <w:color w:val="000000"/>
          <w:sz w:val="21"/>
          <w:szCs w:val="21"/>
        </w:rPr>
        <w:t>di non essere soggetto alle norme che disciplinano il diritto al lavoro dei disabili di cui alla legge n. 68/1999.</w:t>
      </w:r>
    </w:p>
    <w:p w14:paraId="36ECE68F" w14:textId="77777777" w:rsidR="009C7C65" w:rsidRDefault="009C7C65" w:rsidP="00BF1D89">
      <w:pPr>
        <w:jc w:val="both"/>
        <w:rPr>
          <w:b/>
          <w:sz w:val="20"/>
          <w:szCs w:val="20"/>
        </w:rPr>
      </w:pPr>
    </w:p>
    <w:p w14:paraId="65D913C7" w14:textId="23D9AAE3" w:rsidR="00C41162" w:rsidRPr="006533B7" w:rsidRDefault="00184306" w:rsidP="00BF1D89">
      <w:pPr>
        <w:jc w:val="both"/>
        <w:rPr>
          <w:sz w:val="20"/>
          <w:szCs w:val="20"/>
        </w:rPr>
      </w:pPr>
      <w:r w:rsidRPr="006533B7">
        <w:rPr>
          <w:b/>
          <w:sz w:val="20"/>
          <w:szCs w:val="20"/>
        </w:rPr>
        <w:lastRenderedPageBreak/>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441877FE"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w:t>
      </w:r>
      <w:r w:rsidR="00303FDD">
        <w:rPr>
          <w:sz w:val="20"/>
          <w:szCs w:val="20"/>
        </w:rPr>
        <w:t>lavori</w:t>
      </w:r>
      <w:r w:rsidRPr="006533B7">
        <w:rPr>
          <w:sz w:val="20"/>
          <w:szCs w:val="20"/>
        </w:rPr>
        <w:t xml:space="preserve">, sia sulla determinazione della propria offerta. </w:t>
      </w:r>
    </w:p>
    <w:p w14:paraId="6A42A7FD" w14:textId="77777777" w:rsidR="009C7C65" w:rsidRDefault="009C7C65" w:rsidP="009C7C65">
      <w:pPr>
        <w:pStyle w:val="Standard"/>
        <w:autoSpaceDE w:val="0"/>
        <w:spacing w:after="160" w:line="249" w:lineRule="auto"/>
        <w:ind w:left="284" w:hanging="284"/>
        <w:jc w:val="both"/>
        <w:textAlignment w:val="auto"/>
      </w:pPr>
      <w:r>
        <w:rPr>
          <w:rFonts w:ascii="Calibri" w:eastAsia="Calibri" w:hAnsi="Calibri" w:cs="Calibri"/>
          <w:color w:val="000000"/>
          <w:sz w:val="21"/>
          <w:szCs w:val="21"/>
          <w:lang w:eastAsia="en-US" w:bidi="ar-SA"/>
        </w:rPr>
        <w:t>▪     di aver preso piena conoscenza e di accettare, senza condizione o riserva alcuna, quanto previsto nel Bando di gara, nel Disciplinare di Gara, nel Capitolato Speciale d'appalto e in tutti i loro allegati.</w:t>
      </w:r>
    </w:p>
    <w:p w14:paraId="481860B4" w14:textId="59F08A58" w:rsidR="009C7C65" w:rsidRPr="009C7C65" w:rsidRDefault="009C7C65" w:rsidP="009C7C65">
      <w:pPr>
        <w:pStyle w:val="Standard"/>
        <w:autoSpaceDE w:val="0"/>
        <w:spacing w:after="160"/>
        <w:ind w:left="284" w:hanging="284"/>
        <w:jc w:val="both"/>
        <w:textAlignment w:val="auto"/>
      </w:pPr>
      <w:r>
        <w:rPr>
          <w:rFonts w:ascii="Calibri" w:eastAsia="Calibri" w:hAnsi="Calibri"/>
          <w:color w:val="000000"/>
          <w:sz w:val="21"/>
          <w:szCs w:val="21"/>
          <w:lang w:eastAsia="en-US" w:bidi="ar-SA"/>
        </w:rPr>
        <w:t>▪   di accettare, senza condizione o riserva alcuna, tutte le norme e disposizioni contenute nella documentazione gara.</w:t>
      </w:r>
    </w:p>
    <w:p w14:paraId="2965240F" w14:textId="3A6CC50D"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00303FDD" w:rsidRPr="00F319E1">
        <w:rPr>
          <w:sz w:val="20"/>
          <w:szCs w:val="20"/>
        </w:rPr>
        <w:t xml:space="preserve">di accettare il patto di integrità del Comune di Riccione approvato con la Deliberazione di Giunta comunale n. 217 del 30/07/2015. La mancata di accettazione delle clausole contenute nel Patto di Integrità costituisce causa di esclusione dalla gara, ai sensi dell’articolo 83 bis del </w:t>
      </w:r>
      <w:proofErr w:type="spellStart"/>
      <w:r w:rsidR="00303FDD" w:rsidRPr="00F319E1">
        <w:rPr>
          <w:sz w:val="20"/>
          <w:szCs w:val="20"/>
        </w:rPr>
        <w:t>D.Lgs</w:t>
      </w:r>
      <w:proofErr w:type="spellEnd"/>
      <w:r w:rsidR="00303FDD" w:rsidRPr="00F319E1">
        <w:rPr>
          <w:sz w:val="20"/>
          <w:szCs w:val="20"/>
        </w:rPr>
        <w:t xml:space="preserve"> 159/2011</w:t>
      </w:r>
      <w:r w:rsidR="009C7C65">
        <w:rPr>
          <w:sz w:val="20"/>
          <w:szCs w:val="20"/>
        </w:rPr>
        <w:t>.</w:t>
      </w:r>
    </w:p>
    <w:p w14:paraId="282520ED" w14:textId="49F7949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00303FDD" w:rsidRPr="00F319E1">
        <w:rPr>
          <w:sz w:val="20"/>
          <w:szCs w:val="20"/>
        </w:rPr>
        <w:t>di essere edotto degli obblighi derivanti dal codice di comportamento adottato dalla stazione appaltante con D.G. n. 413 del 19/12/2013 integrato con successivo provvedimento n. 31 del 03/02/2017 e di impegnarsi, in caso di aggiudicazione, ad osservare ed a far osservare ai propri dipendenti e propri collaboratori, per quanto applicabile, il suddetto codice, pena la risoluzione del contratto</w:t>
      </w:r>
      <w:r w:rsidR="00303FDD" w:rsidRPr="006533B7">
        <w:rPr>
          <w:sz w:val="20"/>
          <w:szCs w:val="20"/>
        </w:rPr>
        <w:t>.</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303FDD" w:rsidRDefault="00184306" w:rsidP="00BF1D89">
      <w:pPr>
        <w:ind w:left="284" w:hanging="284"/>
        <w:jc w:val="both"/>
        <w:rPr>
          <w:bCs/>
          <w:iCs/>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303FDD">
        <w:rPr>
          <w:bCs/>
          <w:iCs/>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55A3B8B6" w14:textId="0F494114" w:rsidR="00C41162" w:rsidRPr="00F85D44" w:rsidRDefault="00184306" w:rsidP="00F85D44">
      <w:pPr>
        <w:pStyle w:val="Paragrafoelenco"/>
        <w:numPr>
          <w:ilvl w:val="0"/>
          <w:numId w:val="1"/>
        </w:numPr>
        <w:jc w:val="both"/>
        <w:rPr>
          <w:b/>
          <w:bCs/>
          <w:color w:val="4472C4" w:themeColor="accent5"/>
          <w:sz w:val="20"/>
          <w:szCs w:val="20"/>
        </w:rPr>
      </w:pPr>
      <w:r w:rsidRPr="006533B7">
        <w:rPr>
          <w:b/>
          <w:bCs/>
          <w:color w:val="4472C4" w:themeColor="accent5"/>
          <w:sz w:val="20"/>
          <w:szCs w:val="20"/>
        </w:rPr>
        <w:t>Assunzione di specifici impegni in materia di tutela del lavoro e parità di genere e generazionale</w:t>
      </w:r>
    </w:p>
    <w:p w14:paraId="7FE773FE" w14:textId="77777777" w:rsidR="00F85D44" w:rsidRPr="006533B7" w:rsidRDefault="00F85D44" w:rsidP="00F85D44">
      <w:pPr>
        <w:ind w:left="284" w:hanging="284"/>
        <w:jc w:val="both"/>
        <w:rPr>
          <w:bCs/>
          <w:sz w:val="20"/>
          <w:szCs w:val="20"/>
        </w:rPr>
      </w:pPr>
      <w:r w:rsidRPr="006533B7">
        <w:rPr>
          <w:b/>
          <w:bCs/>
          <w:sz w:val="20"/>
          <w:szCs w:val="20"/>
        </w:rPr>
        <w:t>DICHIARA</w:t>
      </w:r>
      <w:r w:rsidRPr="006533B7">
        <w:rPr>
          <w:bCs/>
          <w:sz w:val="20"/>
          <w:szCs w:val="20"/>
        </w:rPr>
        <w:t xml:space="preserve"> di impegnarsi a:</w:t>
      </w:r>
    </w:p>
    <w:p w14:paraId="6D59C4AB" w14:textId="77777777" w:rsidR="00F85D44" w:rsidRPr="006533B7" w:rsidRDefault="00F85D44" w:rsidP="00F85D44">
      <w:pPr>
        <w:ind w:left="284" w:hanging="284"/>
        <w:jc w:val="both"/>
        <w:rPr>
          <w:sz w:val="20"/>
          <w:szCs w:val="20"/>
        </w:rPr>
      </w:pPr>
      <w:r w:rsidRPr="006533B7">
        <w:rPr>
          <w:sz w:val="20"/>
          <w:szCs w:val="20"/>
        </w:rPr>
        <w:t xml:space="preserve">▪ </w:t>
      </w:r>
      <w:r w:rsidRPr="006533B7">
        <w:rPr>
          <w:sz w:val="20"/>
          <w:szCs w:val="20"/>
        </w:rPr>
        <w:tab/>
        <w:t>garantire la stabilità occupazionale del personale impiegato, nel rispetto degli impegni assunti in offerta;</w:t>
      </w:r>
    </w:p>
    <w:p w14:paraId="27DAB574" w14:textId="77777777" w:rsidR="00F85D44" w:rsidRPr="006533B7" w:rsidRDefault="00F85D44" w:rsidP="00F85D44">
      <w:pPr>
        <w:ind w:left="284" w:hanging="284"/>
        <w:jc w:val="both"/>
        <w:rPr>
          <w:sz w:val="20"/>
          <w:szCs w:val="20"/>
        </w:rPr>
      </w:pPr>
      <w:r w:rsidRPr="006533B7">
        <w:rPr>
          <w:sz w:val="20"/>
          <w:szCs w:val="20"/>
        </w:rPr>
        <w:t xml:space="preserve">▪ </w:t>
      </w:r>
      <w:r w:rsidRPr="006533B7">
        <w:rPr>
          <w:sz w:val="20"/>
          <w:szCs w:val="20"/>
        </w:rPr>
        <w:tab/>
        <w:t>rispettare le misure individuate nel bando di gara al fine di garantire le pari opportunità generazionali, di genere e di inclusione lavorativa per le persone con disabilità o svantaggiate;</w:t>
      </w:r>
    </w:p>
    <w:p w14:paraId="0C6FFB2F" w14:textId="77777777" w:rsidR="00F85D44" w:rsidRPr="0063020D" w:rsidRDefault="00F85D44" w:rsidP="00F85D44">
      <w:pPr>
        <w:ind w:left="284"/>
        <w:jc w:val="both"/>
        <w:rPr>
          <w:sz w:val="20"/>
          <w:szCs w:val="20"/>
        </w:rPr>
      </w:pPr>
      <w:r w:rsidRPr="0063020D">
        <w:rPr>
          <w:sz w:val="20"/>
          <w:szCs w:val="20"/>
        </w:rPr>
        <w:t>▪ [applicare al proprio personale il CCNL</w:t>
      </w:r>
      <w:r>
        <w:rPr>
          <w:sz w:val="20"/>
          <w:szCs w:val="20"/>
        </w:rPr>
        <w:t xml:space="preserve"> </w:t>
      </w:r>
      <w:r w:rsidRPr="0063020D">
        <w:rPr>
          <w:sz w:val="20"/>
          <w:szCs w:val="20"/>
        </w:rPr>
        <w:t>indicato nel bando di gara</w:t>
      </w:r>
      <w:r>
        <w:rPr>
          <w:sz w:val="20"/>
          <w:szCs w:val="20"/>
        </w:rPr>
        <w:t>]</w:t>
      </w:r>
      <w:r w:rsidRPr="0063020D">
        <w:rPr>
          <w:sz w:val="20"/>
          <w:szCs w:val="20"/>
        </w:rPr>
        <w:t>;</w:t>
      </w:r>
    </w:p>
    <w:p w14:paraId="3F03FDF6" w14:textId="77777777" w:rsidR="00F85D44" w:rsidRPr="0063020D" w:rsidRDefault="00F85D44" w:rsidP="00F85D44">
      <w:pPr>
        <w:ind w:left="284"/>
        <w:jc w:val="both"/>
        <w:rPr>
          <w:sz w:val="20"/>
          <w:szCs w:val="20"/>
        </w:rPr>
      </w:pPr>
      <w:r w:rsidRPr="0063020D">
        <w:rPr>
          <w:sz w:val="20"/>
          <w:szCs w:val="20"/>
        </w:rPr>
        <w:t>o in alternativa</w:t>
      </w:r>
    </w:p>
    <w:p w14:paraId="17328F93" w14:textId="77777777" w:rsidR="00F85D44" w:rsidRPr="0063020D" w:rsidRDefault="00F85D44" w:rsidP="00F85D44">
      <w:pPr>
        <w:ind w:left="284"/>
        <w:jc w:val="both"/>
        <w:rPr>
          <w:sz w:val="20"/>
          <w:szCs w:val="20"/>
        </w:rPr>
      </w:pPr>
      <w:r w:rsidRPr="0063020D">
        <w:rPr>
          <w:sz w:val="20"/>
          <w:szCs w:val="20"/>
        </w:rPr>
        <w:t xml:space="preserve">▪ [di applicare al personale </w:t>
      </w:r>
      <w:r>
        <w:rPr>
          <w:sz w:val="20"/>
          <w:szCs w:val="20"/>
        </w:rPr>
        <w:t xml:space="preserve">impegnato nell’esecuzione del contratto </w:t>
      </w:r>
      <w:r w:rsidRPr="0063020D">
        <w:rPr>
          <w:sz w:val="20"/>
          <w:szCs w:val="20"/>
        </w:rPr>
        <w:t>il seguente CCNL ….. ……………………</w:t>
      </w:r>
      <w:r>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9BABFA4" w14:textId="77777777" w:rsidR="00F85D44" w:rsidRPr="0063020D" w:rsidRDefault="00F85D44" w:rsidP="00F85D44">
      <w:pPr>
        <w:ind w:left="284"/>
        <w:jc w:val="both"/>
        <w:rPr>
          <w:sz w:val="20"/>
          <w:szCs w:val="20"/>
        </w:rPr>
      </w:pPr>
      <w:r w:rsidRPr="0063020D">
        <w:rPr>
          <w:sz w:val="20"/>
          <w:szCs w:val="20"/>
        </w:rPr>
        <w:lastRenderedPageBreak/>
        <w:t>o in alternativa</w:t>
      </w:r>
    </w:p>
    <w:p w14:paraId="5C56A3C2" w14:textId="77777777" w:rsidR="00F85D44" w:rsidRPr="0063020D" w:rsidRDefault="00F85D44" w:rsidP="00F85D44">
      <w:pPr>
        <w:ind w:left="284"/>
        <w:jc w:val="both"/>
        <w:rPr>
          <w:sz w:val="20"/>
          <w:szCs w:val="20"/>
        </w:rPr>
      </w:pPr>
      <w:r w:rsidRPr="0063020D">
        <w:rPr>
          <w:sz w:val="20"/>
          <w:szCs w:val="20"/>
        </w:rPr>
        <w:t>▪ [di applicare al personale</w:t>
      </w:r>
      <w:r w:rsidRPr="00214250">
        <w:t xml:space="preserve"> </w:t>
      </w:r>
      <w:r w:rsidRPr="00214250">
        <w:rPr>
          <w:sz w:val="20"/>
          <w:szCs w:val="20"/>
        </w:rPr>
        <w:t>impegnato nell’esecuzione del contratto</w:t>
      </w:r>
      <w:r w:rsidRPr="0063020D">
        <w:rPr>
          <w:sz w:val="20"/>
          <w:szCs w:val="20"/>
        </w:rPr>
        <w:t xml:space="preserve"> il seguente CCNL ……………………</w:t>
      </w:r>
      <w:r>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Pr>
          <w:sz w:val="20"/>
          <w:szCs w:val="20"/>
        </w:rPr>
        <w:t>he</w:t>
      </w:r>
      <w:r w:rsidRPr="0063020D">
        <w:rPr>
          <w:sz w:val="20"/>
          <w:szCs w:val="20"/>
        </w:rPr>
        <w:t xml:space="preserve"> e normative rispetto a quello indicato nel bando di gara, come evidenziato nella dichiarazione di equivalenza allegata </w:t>
      </w:r>
      <w:r>
        <w:rPr>
          <w:sz w:val="20"/>
          <w:szCs w:val="20"/>
        </w:rPr>
        <w:t>alla documentazione amministrativa</w:t>
      </w:r>
      <w:r w:rsidRPr="0063020D">
        <w:rPr>
          <w:sz w:val="20"/>
          <w:szCs w:val="20"/>
        </w:rPr>
        <w:t>];</w:t>
      </w:r>
    </w:p>
    <w:p w14:paraId="02D537A0" w14:textId="77777777" w:rsidR="00F85D44" w:rsidRDefault="00F85D44" w:rsidP="00F85D44">
      <w:pPr>
        <w:ind w:left="284"/>
        <w:jc w:val="both"/>
        <w:rPr>
          <w:sz w:val="20"/>
          <w:szCs w:val="20"/>
        </w:rPr>
      </w:pPr>
      <w:r w:rsidRPr="0063020D">
        <w:rPr>
          <w:sz w:val="20"/>
          <w:szCs w:val="20"/>
        </w:rPr>
        <w:t>▪ assicurare l’applicazione delle medesime tutele economiche e normative garantite ai propri dipendenti ai lavoratori delle imprese che operano in subappalto.</w:t>
      </w:r>
    </w:p>
    <w:p w14:paraId="48C3A90D" w14:textId="77777777" w:rsidR="00F85D44" w:rsidRPr="006533B7" w:rsidRDefault="00F85D44" w:rsidP="00F85D44">
      <w:pPr>
        <w:jc w:val="both"/>
        <w:rPr>
          <w:i/>
          <w:sz w:val="20"/>
          <w:szCs w:val="20"/>
        </w:rPr>
      </w:pPr>
      <w:r w:rsidRPr="006533B7">
        <w:rPr>
          <w:i/>
          <w:sz w:val="20"/>
          <w:szCs w:val="20"/>
        </w:rPr>
        <w:t>Scegliere una delle seguenti opzioni eliminando le altre.</w:t>
      </w:r>
    </w:p>
    <w:p w14:paraId="15392CD9" w14:textId="77777777" w:rsidR="00F85D44" w:rsidRPr="006533B7" w:rsidRDefault="00F85D44" w:rsidP="00F85D44">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4D7A3222" w14:textId="77777777" w:rsidR="00F85D44" w:rsidRPr="006533B7" w:rsidRDefault="00F85D44" w:rsidP="00F85D44">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63E2301F" w14:textId="77777777" w:rsidR="00F85D44" w:rsidRPr="006533B7" w:rsidRDefault="00F85D44" w:rsidP="00F85D44">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775CF312" w14:textId="77777777" w:rsidR="00F85D44" w:rsidRPr="006533B7" w:rsidRDefault="00F85D44" w:rsidP="00F85D44">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43E5E343" w14:textId="77777777" w:rsidR="00F85D44" w:rsidRPr="006533B7" w:rsidRDefault="00F85D44" w:rsidP="00F85D44">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654C6691" w14:textId="77777777" w:rsidR="00F85D44" w:rsidRPr="006533B7" w:rsidRDefault="00F85D44" w:rsidP="00F85D44">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F07B1BA" w14:textId="77777777" w:rsidR="00F85D44" w:rsidRPr="006533B7" w:rsidRDefault="00F85D44" w:rsidP="00F85D44">
      <w:pPr>
        <w:jc w:val="both"/>
        <w:rPr>
          <w:b/>
          <w:i/>
          <w:sz w:val="20"/>
          <w:szCs w:val="20"/>
        </w:rPr>
      </w:pPr>
      <w:r w:rsidRPr="006533B7">
        <w:rPr>
          <w:b/>
          <w:i/>
          <w:sz w:val="20"/>
          <w:szCs w:val="20"/>
        </w:rPr>
        <w:t xml:space="preserve">o in alternativa, </w:t>
      </w:r>
    </w:p>
    <w:p w14:paraId="2539F960" w14:textId="77777777" w:rsidR="00F85D44" w:rsidRPr="006533B7" w:rsidRDefault="00F85D44" w:rsidP="00F85D44">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3C209252" w14:textId="77777777" w:rsidR="00F85D44" w:rsidRPr="006533B7" w:rsidRDefault="00F85D44" w:rsidP="00F85D44">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489A2157" w14:textId="77777777" w:rsidR="00F85D44" w:rsidRPr="006533B7" w:rsidRDefault="00F85D44" w:rsidP="00F85D44">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BFDE05E" w14:textId="77777777" w:rsidR="00F85D44" w:rsidRPr="006533B7" w:rsidRDefault="00F85D44" w:rsidP="00F85D44">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5956737" w14:textId="77777777" w:rsidR="00F85D44" w:rsidRPr="006533B7" w:rsidRDefault="00F85D44" w:rsidP="00F85D44">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FA5867E" w14:textId="77777777" w:rsidR="00F85D44" w:rsidRPr="006533B7" w:rsidRDefault="00F85D44" w:rsidP="00F85D44">
      <w:pPr>
        <w:jc w:val="both"/>
        <w:rPr>
          <w:i/>
          <w:sz w:val="20"/>
          <w:szCs w:val="20"/>
        </w:rPr>
      </w:pPr>
      <w:r w:rsidRPr="006533B7">
        <w:rPr>
          <w:i/>
          <w:sz w:val="20"/>
          <w:szCs w:val="20"/>
        </w:rPr>
        <w:t xml:space="preserve">   </w:t>
      </w:r>
      <w:r w:rsidRPr="006533B7">
        <w:rPr>
          <w:b/>
          <w:i/>
          <w:sz w:val="20"/>
          <w:szCs w:val="20"/>
        </w:rPr>
        <w:t>o, in alternativa</w:t>
      </w:r>
      <w:r w:rsidRPr="006533B7">
        <w:rPr>
          <w:i/>
          <w:sz w:val="20"/>
          <w:szCs w:val="20"/>
        </w:rPr>
        <w:t xml:space="preserve"> </w:t>
      </w:r>
    </w:p>
    <w:p w14:paraId="581AC894" w14:textId="300EA15F" w:rsidR="00F10C96" w:rsidRDefault="00F85D44" w:rsidP="00F85D44">
      <w:pPr>
        <w:jc w:val="both"/>
        <w:rPr>
          <w:sz w:val="20"/>
          <w:szCs w:val="20"/>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199242F4" w14:textId="77777777" w:rsidR="00F10C96" w:rsidRPr="006533B7" w:rsidRDefault="00F10C96" w:rsidP="00F10C96">
      <w:pPr>
        <w:ind w:left="284" w:hanging="284"/>
        <w:jc w:val="both"/>
        <w:rPr>
          <w:sz w:val="20"/>
          <w:szCs w:val="20"/>
        </w:rPr>
      </w:pPr>
      <w:r w:rsidRPr="006533B7">
        <w:rPr>
          <w:sz w:val="20"/>
          <w:szCs w:val="20"/>
        </w:rPr>
        <w:lastRenderedPageBreak/>
        <w:t xml:space="preserve">▪ </w:t>
      </w:r>
      <w:r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49A58448" w14:textId="77777777" w:rsidR="00F10C96" w:rsidRDefault="00F10C96" w:rsidP="00F10C96">
      <w:pPr>
        <w:numPr>
          <w:ilvl w:val="0"/>
          <w:numId w:val="9"/>
        </w:numPr>
        <w:pBdr>
          <w:top w:val="nil"/>
          <w:left w:val="nil"/>
          <w:bottom w:val="nil"/>
          <w:right w:val="nil"/>
          <w:between w:val="nil"/>
        </w:pBdr>
        <w:suppressAutoHyphens w:val="0"/>
        <w:spacing w:before="120" w:after="120" w:line="276" w:lineRule="auto"/>
        <w:ind w:left="1134" w:hanging="360"/>
        <w:jc w:val="both"/>
        <w:rPr>
          <w:rFonts w:ascii="Calibri" w:eastAsia="Calibri" w:hAnsi="Calibri" w:cs="Calibri"/>
          <w:color w:val="000000"/>
          <w:sz w:val="20"/>
          <w:szCs w:val="20"/>
        </w:rPr>
      </w:pPr>
      <w:r>
        <w:rPr>
          <w:rFonts w:ascii="Calibri" w:eastAsia="Calibri" w:hAnsi="Calibri" w:cs="Calibri"/>
          <w:color w:val="000000"/>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DD09106" w14:textId="21915C8E" w:rsidR="00F10C96" w:rsidRDefault="00F10C96" w:rsidP="00F10C96">
      <w:pPr>
        <w:numPr>
          <w:ilvl w:val="0"/>
          <w:numId w:val="9"/>
        </w:numPr>
        <w:pBdr>
          <w:top w:val="nil"/>
          <w:left w:val="nil"/>
          <w:bottom w:val="nil"/>
          <w:right w:val="nil"/>
          <w:between w:val="nil"/>
        </w:pBdr>
        <w:suppressAutoHyphens w:val="0"/>
        <w:spacing w:before="120" w:after="120" w:line="276" w:lineRule="auto"/>
        <w:ind w:left="1134" w:hanging="360"/>
        <w:jc w:val="both"/>
        <w:rPr>
          <w:rFonts w:ascii="Calibri" w:eastAsia="Calibri" w:hAnsi="Calibri" w:cs="Calibri"/>
          <w:color w:val="000000"/>
          <w:sz w:val="20"/>
          <w:szCs w:val="20"/>
        </w:rPr>
      </w:pPr>
      <w:r>
        <w:rPr>
          <w:rFonts w:ascii="Calibri" w:eastAsia="Calibri" w:hAnsi="Calibri" w:cs="Calibri"/>
          <w:color w:val="000000"/>
          <w:sz w:val="20"/>
          <w:szCs w:val="20"/>
        </w:rPr>
        <w:t>50% in quanto qualificabile come micro, piccola o media impresa oppure facente parte di un raggruppamento di operatori economici esclusivamente da micro, piccole e medie imprese (Si ricorda che questa riduzione non è cumulabile con quella di cui al punto precedente. Pertanto, chi beneficia di questa riduzione non può indicare anche la precedente),</w:t>
      </w:r>
    </w:p>
    <w:p w14:paraId="75588F55" w14:textId="77777777" w:rsidR="00F10C96" w:rsidRDefault="00F10C96" w:rsidP="00F10C96">
      <w:pPr>
        <w:numPr>
          <w:ilvl w:val="0"/>
          <w:numId w:val="9"/>
        </w:numPr>
        <w:pBdr>
          <w:top w:val="nil"/>
          <w:left w:val="nil"/>
          <w:bottom w:val="nil"/>
          <w:right w:val="nil"/>
          <w:between w:val="nil"/>
        </w:pBdr>
        <w:suppressAutoHyphens w:val="0"/>
        <w:spacing w:before="120" w:after="120" w:line="276" w:lineRule="auto"/>
        <w:ind w:left="1134" w:hanging="360"/>
        <w:jc w:val="both"/>
        <w:rPr>
          <w:rFonts w:ascii="Calibri" w:eastAsia="Calibri" w:hAnsi="Calibri" w:cs="Calibri"/>
          <w:color w:val="000000"/>
          <w:sz w:val="20"/>
          <w:szCs w:val="20"/>
        </w:rPr>
      </w:pPr>
      <w:bookmarkStart w:id="0" w:name="_heading=h.28h4qwu" w:colFirst="0" w:colLast="0"/>
      <w:bookmarkEnd w:id="0"/>
      <w:r>
        <w:rPr>
          <w:rFonts w:ascii="Calibri" w:eastAsia="Calibri" w:hAnsi="Calibri" w:cs="Calibri"/>
          <w:color w:val="000000"/>
          <w:sz w:val="20"/>
          <w:szCs w:val="20"/>
        </w:rPr>
        <w:t>10% per aver presentato una fideiussione, emessa e firmata digitalmente, che sia gestita mediante ricorso a piattaforme operanti con tecnologie basate su registri distribuiti ai sensi dell’articolo 106, comma 3, del codice, ovvero mediante verifica telematica sul sito internet dell'emittente;</w:t>
      </w:r>
    </w:p>
    <w:tbl>
      <w:tblPr>
        <w:tblStyle w:val="Grigliatabella"/>
        <w:tblW w:w="5000" w:type="pct"/>
        <w:tblLayout w:type="fixed"/>
        <w:tblLook w:val="04A0" w:firstRow="1" w:lastRow="0" w:firstColumn="1" w:lastColumn="0" w:noHBand="0" w:noVBand="1"/>
      </w:tblPr>
      <w:tblGrid>
        <w:gridCol w:w="1836"/>
        <w:gridCol w:w="7792"/>
      </w:tblGrid>
      <w:tr w:rsidR="00F10C96" w:rsidRPr="006533B7" w14:paraId="68086532" w14:textId="77777777" w:rsidTr="009A7781">
        <w:trPr>
          <w:trHeight w:val="129"/>
        </w:trPr>
        <w:tc>
          <w:tcPr>
            <w:tcW w:w="1838" w:type="dxa"/>
            <w:shd w:val="clear" w:color="auto" w:fill="4472C4" w:themeFill="accent5"/>
          </w:tcPr>
          <w:p w14:paraId="5AA3DB5A" w14:textId="77777777" w:rsidR="00F10C96" w:rsidRPr="006533B7" w:rsidRDefault="00F10C96" w:rsidP="009A7781">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5B22FB1D" w14:textId="77777777" w:rsidR="00F10C96" w:rsidRPr="006533B7" w:rsidRDefault="00F10C96" w:rsidP="009A7781">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F10C96" w:rsidRPr="006533B7" w14:paraId="54BE1CD1" w14:textId="77777777" w:rsidTr="009A7781">
        <w:tc>
          <w:tcPr>
            <w:tcW w:w="1838" w:type="dxa"/>
          </w:tcPr>
          <w:p w14:paraId="251F0AF4" w14:textId="77777777" w:rsidR="00F10C96" w:rsidRPr="006533B7" w:rsidRDefault="00F10C96" w:rsidP="009A7781">
            <w:pPr>
              <w:spacing w:after="0" w:line="240" w:lineRule="auto"/>
              <w:jc w:val="both"/>
              <w:rPr>
                <w:sz w:val="20"/>
                <w:szCs w:val="20"/>
              </w:rPr>
            </w:pPr>
          </w:p>
        </w:tc>
        <w:tc>
          <w:tcPr>
            <w:tcW w:w="7799" w:type="dxa"/>
          </w:tcPr>
          <w:p w14:paraId="32F3F9AC" w14:textId="77777777" w:rsidR="00F10C96" w:rsidRPr="006533B7" w:rsidRDefault="00F10C96" w:rsidP="009A7781">
            <w:pPr>
              <w:spacing w:after="0" w:line="240" w:lineRule="auto"/>
              <w:jc w:val="both"/>
              <w:rPr>
                <w:sz w:val="20"/>
                <w:szCs w:val="20"/>
              </w:rPr>
            </w:pPr>
          </w:p>
        </w:tc>
      </w:tr>
      <w:tr w:rsidR="00F10C96" w:rsidRPr="006533B7" w14:paraId="3FC4D280" w14:textId="77777777" w:rsidTr="009A7781">
        <w:tc>
          <w:tcPr>
            <w:tcW w:w="1838" w:type="dxa"/>
          </w:tcPr>
          <w:p w14:paraId="1C6455E5" w14:textId="77777777" w:rsidR="00F10C96" w:rsidRPr="006533B7" w:rsidRDefault="00F10C96" w:rsidP="009A7781">
            <w:pPr>
              <w:spacing w:after="0" w:line="240" w:lineRule="auto"/>
              <w:jc w:val="both"/>
              <w:rPr>
                <w:sz w:val="20"/>
                <w:szCs w:val="20"/>
              </w:rPr>
            </w:pPr>
          </w:p>
        </w:tc>
        <w:tc>
          <w:tcPr>
            <w:tcW w:w="7799" w:type="dxa"/>
          </w:tcPr>
          <w:p w14:paraId="503FEF1C" w14:textId="77777777" w:rsidR="00F10C96" w:rsidRPr="006533B7" w:rsidRDefault="00F10C96" w:rsidP="009A7781">
            <w:pPr>
              <w:spacing w:after="0" w:line="240" w:lineRule="auto"/>
              <w:jc w:val="both"/>
              <w:rPr>
                <w:sz w:val="20"/>
                <w:szCs w:val="20"/>
              </w:rPr>
            </w:pPr>
          </w:p>
        </w:tc>
      </w:tr>
      <w:tr w:rsidR="00F10C96" w:rsidRPr="006533B7" w14:paraId="2FF09CF3" w14:textId="77777777" w:rsidTr="009A7781">
        <w:tc>
          <w:tcPr>
            <w:tcW w:w="1838" w:type="dxa"/>
          </w:tcPr>
          <w:p w14:paraId="7CCC3D5B" w14:textId="77777777" w:rsidR="00F10C96" w:rsidRPr="006533B7" w:rsidRDefault="00F10C96" w:rsidP="009A7781">
            <w:pPr>
              <w:spacing w:after="0" w:line="240" w:lineRule="auto"/>
              <w:jc w:val="both"/>
              <w:rPr>
                <w:sz w:val="20"/>
                <w:szCs w:val="20"/>
              </w:rPr>
            </w:pPr>
          </w:p>
        </w:tc>
        <w:tc>
          <w:tcPr>
            <w:tcW w:w="7799" w:type="dxa"/>
          </w:tcPr>
          <w:p w14:paraId="425AC97D" w14:textId="77777777" w:rsidR="00F10C96" w:rsidRPr="006533B7" w:rsidRDefault="00F10C96" w:rsidP="009A7781">
            <w:pPr>
              <w:spacing w:after="0" w:line="240" w:lineRule="auto"/>
              <w:jc w:val="both"/>
              <w:rPr>
                <w:sz w:val="20"/>
                <w:szCs w:val="20"/>
              </w:rPr>
            </w:pPr>
          </w:p>
        </w:tc>
      </w:tr>
      <w:tr w:rsidR="00F10C96" w:rsidRPr="006533B7" w14:paraId="57DD8626" w14:textId="77777777" w:rsidTr="009A7781">
        <w:tc>
          <w:tcPr>
            <w:tcW w:w="1838" w:type="dxa"/>
          </w:tcPr>
          <w:p w14:paraId="3CC1D644" w14:textId="77777777" w:rsidR="00F10C96" w:rsidRPr="006533B7" w:rsidRDefault="00F10C96" w:rsidP="009A7781">
            <w:pPr>
              <w:spacing w:after="0" w:line="240" w:lineRule="auto"/>
              <w:jc w:val="both"/>
              <w:rPr>
                <w:sz w:val="20"/>
                <w:szCs w:val="20"/>
              </w:rPr>
            </w:pPr>
          </w:p>
        </w:tc>
        <w:tc>
          <w:tcPr>
            <w:tcW w:w="7799" w:type="dxa"/>
          </w:tcPr>
          <w:p w14:paraId="7345CD2F" w14:textId="77777777" w:rsidR="00F10C96" w:rsidRPr="006533B7" w:rsidRDefault="00F10C96" w:rsidP="009A7781">
            <w:pPr>
              <w:spacing w:after="0" w:line="240" w:lineRule="auto"/>
              <w:jc w:val="both"/>
              <w:rPr>
                <w:sz w:val="20"/>
                <w:szCs w:val="20"/>
              </w:rPr>
            </w:pPr>
          </w:p>
        </w:tc>
      </w:tr>
    </w:tbl>
    <w:p w14:paraId="6870463B" w14:textId="77777777" w:rsidR="00F10C96" w:rsidRPr="006533B7" w:rsidRDefault="00F10C96" w:rsidP="00F10C96">
      <w:pPr>
        <w:jc w:val="both"/>
        <w:rPr>
          <w:sz w:val="20"/>
          <w:szCs w:val="20"/>
        </w:rPr>
      </w:pPr>
    </w:p>
    <w:p w14:paraId="36432AE3" w14:textId="77777777" w:rsidR="00F10C96" w:rsidRPr="006533B7" w:rsidRDefault="00F10C96" w:rsidP="00F10C96">
      <w:pPr>
        <w:ind w:left="284" w:hanging="284"/>
        <w:jc w:val="both"/>
        <w:rPr>
          <w:sz w:val="20"/>
          <w:szCs w:val="20"/>
        </w:rPr>
      </w:pPr>
      <w:r w:rsidRPr="006533B7">
        <w:rPr>
          <w:b/>
          <w:sz w:val="20"/>
          <w:szCs w:val="20"/>
        </w:rPr>
        <w:t xml:space="preserve">▪ </w:t>
      </w:r>
      <w:r w:rsidRPr="006533B7">
        <w:rPr>
          <w:b/>
          <w:sz w:val="20"/>
          <w:szCs w:val="20"/>
        </w:rPr>
        <w:tab/>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7A95E466" w14:textId="77777777" w:rsidR="00430D01" w:rsidRDefault="00430D01" w:rsidP="00430D01">
      <w:pPr>
        <w:numPr>
          <w:ilvl w:val="0"/>
          <w:numId w:val="10"/>
        </w:numPr>
        <w:pBdr>
          <w:top w:val="nil"/>
          <w:left w:val="nil"/>
          <w:bottom w:val="nil"/>
          <w:right w:val="nil"/>
          <w:between w:val="nil"/>
        </w:pBdr>
        <w:suppressAutoHyphens w:val="0"/>
        <w:spacing w:before="120" w:after="120"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Le modalità di accesso al sito internet del Garante sono mediante le credenziali SPID ovvero _______________ </w:t>
      </w:r>
    </w:p>
    <w:p w14:paraId="63682679" w14:textId="77777777" w:rsidR="00430D01" w:rsidRPr="00922F51" w:rsidRDefault="00430D01" w:rsidP="00430D01">
      <w:pPr>
        <w:numPr>
          <w:ilvl w:val="0"/>
          <w:numId w:val="10"/>
        </w:numPr>
        <w:pBdr>
          <w:top w:val="nil"/>
          <w:left w:val="nil"/>
          <w:bottom w:val="nil"/>
          <w:right w:val="nil"/>
          <w:between w:val="nil"/>
        </w:pBdr>
        <w:suppressAutoHyphens w:val="0"/>
        <w:spacing w:before="120" w:after="120" w:line="276" w:lineRule="auto"/>
        <w:jc w:val="both"/>
        <w:rPr>
          <w:rFonts w:ascii="Calibri" w:eastAsia="Calibri" w:hAnsi="Calibri" w:cs="Calibri"/>
          <w:color w:val="000000"/>
          <w:sz w:val="20"/>
          <w:szCs w:val="20"/>
        </w:rPr>
      </w:pPr>
      <w:r>
        <w:rPr>
          <w:rFonts w:ascii="Calibri" w:eastAsia="Calibri" w:hAnsi="Calibri" w:cs="Calibri"/>
          <w:color w:val="000000"/>
          <w:sz w:val="20"/>
          <w:szCs w:val="20"/>
        </w:rPr>
        <w:t>(eventuale, solo nel caso in cui la garanzia sia rilasciata tramite bonifico) che, in caso di restituzione della garanzia provvisoria costituita tramite bonifico, il relativo versamento dovrà essere effettuato sul conto corrente bancario IBAN n. ……………………………………… intestato a …………………………, presso ……………………………………..</w:t>
      </w:r>
    </w:p>
    <w:p w14:paraId="5B752A5D" w14:textId="77777777" w:rsidR="00F85D44" w:rsidRPr="006533B7" w:rsidRDefault="00F85D44">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Default="00184306" w:rsidP="00BF1D89">
      <w:pPr>
        <w:ind w:left="284" w:hanging="284"/>
        <w:rPr>
          <w:sz w:val="20"/>
          <w:szCs w:val="20"/>
        </w:rPr>
      </w:pPr>
      <w:r w:rsidRPr="006533B7">
        <w:rPr>
          <w:b/>
          <w:sz w:val="20"/>
          <w:szCs w:val="20"/>
        </w:rPr>
        <w:t>DICHIARA</w:t>
      </w:r>
      <w:r w:rsidRPr="006533B7">
        <w:rPr>
          <w:sz w:val="20"/>
          <w:szCs w:val="20"/>
        </w:rPr>
        <w:t>, altresì di:</w:t>
      </w:r>
    </w:p>
    <w:p w14:paraId="0D166DC3" w14:textId="77777777" w:rsidR="009C7C65" w:rsidRDefault="009C7C65" w:rsidP="009C7C65">
      <w:pPr>
        <w:pStyle w:val="NormaleWeb"/>
        <w:widowControl/>
        <w:tabs>
          <w:tab w:val="left" w:pos="0"/>
        </w:tabs>
        <w:suppressAutoHyphens/>
        <w:autoSpaceDE w:val="0"/>
        <w:spacing w:before="102" w:after="0" w:line="0" w:lineRule="atLeast"/>
        <w:jc w:val="both"/>
        <w:textAlignment w:val="auto"/>
        <w:rPr>
          <w:rFonts w:asciiTheme="minorHAnsi" w:eastAsiaTheme="minorHAnsi" w:hAnsiTheme="minorHAnsi" w:cstheme="minorBidi"/>
          <w:kern w:val="0"/>
          <w:sz w:val="20"/>
          <w:szCs w:val="20"/>
          <w:lang w:eastAsia="en-US" w:bidi="ar-SA"/>
        </w:rPr>
      </w:pPr>
      <w:r w:rsidRPr="009C7C65">
        <w:rPr>
          <w:rFonts w:asciiTheme="minorHAnsi" w:eastAsiaTheme="minorHAnsi" w:hAnsiTheme="minorHAnsi" w:cstheme="minorBidi"/>
          <w:kern w:val="0"/>
          <w:sz w:val="20"/>
          <w:szCs w:val="20"/>
          <w:lang w:eastAsia="en-US" w:bidi="ar-SA"/>
        </w:rPr>
        <w:t xml:space="preserve">▪ di non avere violato nei 12 mesi antecedenti la data di presentazione dell’offerta l’obbligo di consegnare alla stazione appaltante la relazione di genere di cui all’articolo 47, comma 3, del </w:t>
      </w:r>
      <w:proofErr w:type="spellStart"/>
      <w:r w:rsidRPr="009C7C65">
        <w:rPr>
          <w:rFonts w:asciiTheme="minorHAnsi" w:eastAsiaTheme="minorHAnsi" w:hAnsiTheme="minorHAnsi" w:cstheme="minorBidi"/>
          <w:kern w:val="0"/>
          <w:sz w:val="20"/>
          <w:szCs w:val="20"/>
          <w:lang w:eastAsia="en-US" w:bidi="ar-SA"/>
        </w:rPr>
        <w:t>D.l.</w:t>
      </w:r>
      <w:proofErr w:type="spellEnd"/>
      <w:r w:rsidRPr="009C7C65">
        <w:rPr>
          <w:rFonts w:asciiTheme="minorHAnsi" w:eastAsiaTheme="minorHAnsi" w:hAnsiTheme="minorHAnsi" w:cstheme="minorBidi"/>
          <w:kern w:val="0"/>
          <w:sz w:val="20"/>
          <w:szCs w:val="20"/>
          <w:lang w:eastAsia="en-US" w:bidi="ar-SA"/>
        </w:rPr>
        <w:t xml:space="preserve"> 77/2021, convertito nella Legge 108/2021;</w:t>
      </w:r>
    </w:p>
    <w:p w14:paraId="6D7A5AB2" w14:textId="77777777" w:rsidR="009C7C65" w:rsidRPr="009C7C65" w:rsidRDefault="009C7C65" w:rsidP="009C7C65">
      <w:pPr>
        <w:pStyle w:val="NormaleWeb"/>
        <w:widowControl/>
        <w:tabs>
          <w:tab w:val="left" w:pos="0"/>
        </w:tabs>
        <w:suppressAutoHyphens/>
        <w:autoSpaceDE w:val="0"/>
        <w:spacing w:before="102" w:after="0" w:line="0" w:lineRule="atLeast"/>
        <w:jc w:val="both"/>
        <w:textAlignment w:val="auto"/>
        <w:rPr>
          <w:rFonts w:asciiTheme="minorHAnsi" w:eastAsiaTheme="minorHAnsi" w:hAnsiTheme="minorHAnsi" w:cstheme="minorBidi"/>
          <w:kern w:val="0"/>
          <w:sz w:val="20"/>
          <w:szCs w:val="20"/>
          <w:lang w:eastAsia="en-US" w:bidi="ar-SA"/>
        </w:rPr>
      </w:pPr>
    </w:p>
    <w:p w14:paraId="307D9BB8" w14:textId="06BEDD0C" w:rsidR="009C7C65" w:rsidRDefault="009C7C65" w:rsidP="009C7C65">
      <w:pPr>
        <w:pStyle w:val="NormaleWeb"/>
        <w:widowControl/>
        <w:tabs>
          <w:tab w:val="left" w:pos="0"/>
        </w:tabs>
        <w:suppressAutoHyphens/>
        <w:autoSpaceDE w:val="0"/>
        <w:spacing w:before="102" w:after="0" w:line="0" w:lineRule="atLeast"/>
        <w:jc w:val="both"/>
        <w:textAlignment w:val="auto"/>
        <w:rPr>
          <w:rFonts w:asciiTheme="minorHAnsi" w:eastAsiaTheme="minorHAnsi" w:hAnsiTheme="minorHAnsi" w:cstheme="minorBidi"/>
          <w:kern w:val="0"/>
          <w:sz w:val="20"/>
          <w:szCs w:val="20"/>
          <w:lang w:eastAsia="en-US" w:bidi="ar-SA"/>
        </w:rPr>
      </w:pPr>
      <w:r w:rsidRPr="009C7C65">
        <w:rPr>
          <w:rFonts w:asciiTheme="minorHAnsi" w:eastAsiaTheme="minorHAnsi" w:hAnsiTheme="minorHAnsi" w:cstheme="minorBidi"/>
          <w:kern w:val="0"/>
          <w:sz w:val="20"/>
          <w:szCs w:val="20"/>
          <w:lang w:eastAsia="en-US" w:bidi="ar-SA"/>
        </w:rPr>
        <w:t xml:space="preserve">▪ di assumersi l’obbligo, in caso di aggiudicazione del contratto, di assicurare all’occupazione giovanile una quota di 30 % e del </w:t>
      </w:r>
      <w:r>
        <w:rPr>
          <w:rFonts w:asciiTheme="minorHAnsi" w:eastAsiaTheme="minorHAnsi" w:hAnsiTheme="minorHAnsi" w:cstheme="minorBidi"/>
          <w:kern w:val="0"/>
          <w:sz w:val="20"/>
          <w:szCs w:val="20"/>
          <w:lang w:eastAsia="en-US" w:bidi="ar-SA"/>
        </w:rPr>
        <w:t>30</w:t>
      </w:r>
      <w:r w:rsidRPr="009C7C65">
        <w:rPr>
          <w:rFonts w:asciiTheme="minorHAnsi" w:eastAsiaTheme="minorHAnsi" w:hAnsiTheme="minorHAnsi" w:cstheme="minorBidi"/>
          <w:kern w:val="0"/>
          <w:sz w:val="20"/>
          <w:szCs w:val="20"/>
          <w:lang w:eastAsia="en-US" w:bidi="ar-SA"/>
        </w:rPr>
        <w:t>% dell'occupazione femminile delle assunzioni necessarie per l'esecuzione del contratto o per la realizzazione di attività ad esso connesse o strumentali;</w:t>
      </w:r>
    </w:p>
    <w:p w14:paraId="77576336" w14:textId="77777777" w:rsidR="007952F2" w:rsidRDefault="007952F2" w:rsidP="009C7C65">
      <w:pPr>
        <w:pStyle w:val="NormaleWeb"/>
        <w:widowControl/>
        <w:tabs>
          <w:tab w:val="left" w:pos="0"/>
        </w:tabs>
        <w:suppressAutoHyphens/>
        <w:autoSpaceDE w:val="0"/>
        <w:spacing w:before="102" w:after="0" w:line="0" w:lineRule="atLeast"/>
        <w:jc w:val="both"/>
        <w:textAlignment w:val="auto"/>
        <w:rPr>
          <w:rFonts w:asciiTheme="minorHAnsi" w:eastAsiaTheme="minorHAnsi" w:hAnsiTheme="minorHAnsi" w:cstheme="minorBidi"/>
          <w:kern w:val="0"/>
          <w:sz w:val="20"/>
          <w:szCs w:val="20"/>
          <w:lang w:eastAsia="en-US" w:bidi="ar-SA"/>
        </w:rPr>
      </w:pPr>
    </w:p>
    <w:p w14:paraId="254CFE8F" w14:textId="37D384A8" w:rsidR="007952F2" w:rsidRDefault="007952F2" w:rsidP="009C7C65">
      <w:pPr>
        <w:pStyle w:val="NormaleWeb"/>
        <w:widowControl/>
        <w:tabs>
          <w:tab w:val="left" w:pos="0"/>
        </w:tabs>
        <w:suppressAutoHyphens/>
        <w:autoSpaceDE w:val="0"/>
        <w:spacing w:before="102" w:after="0" w:line="0" w:lineRule="atLeast"/>
        <w:jc w:val="both"/>
        <w:textAlignment w:val="auto"/>
        <w:rPr>
          <w:rFonts w:asciiTheme="minorHAnsi" w:eastAsiaTheme="minorHAnsi" w:hAnsiTheme="minorHAnsi" w:cstheme="minorBidi"/>
          <w:kern w:val="0"/>
          <w:sz w:val="20"/>
          <w:szCs w:val="20"/>
          <w:lang w:eastAsia="en-US" w:bidi="ar-SA"/>
        </w:rPr>
      </w:pPr>
      <w:r w:rsidRPr="009C7C65">
        <w:rPr>
          <w:rFonts w:asciiTheme="minorHAnsi" w:eastAsiaTheme="minorHAnsi" w:hAnsiTheme="minorHAnsi" w:cstheme="minorBidi"/>
          <w:kern w:val="0"/>
          <w:sz w:val="20"/>
          <w:szCs w:val="20"/>
          <w:lang w:eastAsia="en-US" w:bidi="ar-SA"/>
        </w:rPr>
        <w:t xml:space="preserve">▪ </w:t>
      </w:r>
      <w:r>
        <w:rPr>
          <w:rFonts w:asciiTheme="minorHAnsi" w:eastAsiaTheme="minorHAnsi" w:hAnsiTheme="minorHAnsi" w:cstheme="minorBidi"/>
          <w:kern w:val="0"/>
          <w:sz w:val="20"/>
          <w:szCs w:val="20"/>
          <w:lang w:eastAsia="en-US" w:bidi="ar-SA"/>
        </w:rPr>
        <w:t>di essere a conoscenza che le nuove occupazioni da destinare all’occupazione giovanile e femminile si identificano con il perfezionamento dei contratti di lavori subordinati disciplinati dal D.lgs. 15 giugno 2015 n. 81 e dai CCNL sottoscritti dalle organizzazioni comparative più rappresentative a livello nazionale;</w:t>
      </w:r>
    </w:p>
    <w:p w14:paraId="08AC3571" w14:textId="77777777" w:rsidR="007952F2" w:rsidRDefault="007952F2" w:rsidP="009C7C65">
      <w:pPr>
        <w:pStyle w:val="NormaleWeb"/>
        <w:widowControl/>
        <w:tabs>
          <w:tab w:val="left" w:pos="0"/>
        </w:tabs>
        <w:suppressAutoHyphens/>
        <w:autoSpaceDE w:val="0"/>
        <w:spacing w:before="102" w:after="0" w:line="0" w:lineRule="atLeast"/>
        <w:jc w:val="both"/>
        <w:textAlignment w:val="auto"/>
        <w:rPr>
          <w:rFonts w:asciiTheme="minorHAnsi" w:eastAsiaTheme="minorHAnsi" w:hAnsiTheme="minorHAnsi" w:cstheme="minorBidi"/>
          <w:kern w:val="0"/>
          <w:sz w:val="20"/>
          <w:szCs w:val="20"/>
          <w:lang w:eastAsia="en-US" w:bidi="ar-SA"/>
        </w:rPr>
      </w:pPr>
    </w:p>
    <w:p w14:paraId="5AA048AF" w14:textId="1079D1B0" w:rsidR="007952F2" w:rsidRDefault="007952F2" w:rsidP="009C7C65">
      <w:pPr>
        <w:pStyle w:val="NormaleWeb"/>
        <w:widowControl/>
        <w:tabs>
          <w:tab w:val="left" w:pos="0"/>
        </w:tabs>
        <w:suppressAutoHyphens/>
        <w:autoSpaceDE w:val="0"/>
        <w:spacing w:before="102" w:after="0" w:line="0" w:lineRule="atLeast"/>
        <w:jc w:val="both"/>
        <w:textAlignment w:val="auto"/>
        <w:rPr>
          <w:rFonts w:asciiTheme="minorHAnsi" w:eastAsiaTheme="minorHAnsi" w:hAnsiTheme="minorHAnsi" w:cstheme="minorBidi"/>
          <w:kern w:val="0"/>
          <w:sz w:val="20"/>
          <w:szCs w:val="20"/>
          <w:lang w:eastAsia="en-US" w:bidi="ar-SA"/>
        </w:rPr>
      </w:pPr>
      <w:r w:rsidRPr="009C7C65">
        <w:rPr>
          <w:rFonts w:asciiTheme="minorHAnsi" w:eastAsiaTheme="minorHAnsi" w:hAnsiTheme="minorHAnsi" w:cstheme="minorBidi"/>
          <w:kern w:val="0"/>
          <w:sz w:val="20"/>
          <w:szCs w:val="20"/>
          <w:lang w:eastAsia="en-US" w:bidi="ar-SA"/>
        </w:rPr>
        <w:t xml:space="preserve">▪ </w:t>
      </w:r>
      <w:r>
        <w:rPr>
          <w:rFonts w:asciiTheme="minorHAnsi" w:eastAsiaTheme="minorHAnsi" w:hAnsiTheme="minorHAnsi" w:cstheme="minorBidi"/>
          <w:kern w:val="0"/>
          <w:sz w:val="20"/>
          <w:szCs w:val="20"/>
          <w:lang w:eastAsia="en-US" w:bidi="ar-SA"/>
        </w:rPr>
        <w:t>di essere a conoscenza che il rispetto dell’impegno sopra dichiarato sarà oggetto di specifica verifica di conformità da parte della Stazione Appaltante;</w:t>
      </w:r>
    </w:p>
    <w:p w14:paraId="165A0E6B" w14:textId="77777777" w:rsidR="007952F2" w:rsidRDefault="007952F2" w:rsidP="009C7C65">
      <w:pPr>
        <w:pStyle w:val="NormaleWeb"/>
        <w:widowControl/>
        <w:tabs>
          <w:tab w:val="left" w:pos="0"/>
        </w:tabs>
        <w:suppressAutoHyphens/>
        <w:autoSpaceDE w:val="0"/>
        <w:spacing w:before="102" w:after="0" w:line="0" w:lineRule="atLeast"/>
        <w:jc w:val="both"/>
        <w:textAlignment w:val="auto"/>
        <w:rPr>
          <w:rFonts w:asciiTheme="minorHAnsi" w:eastAsiaTheme="minorHAnsi" w:hAnsiTheme="minorHAnsi" w:cstheme="minorBidi"/>
          <w:kern w:val="0"/>
          <w:sz w:val="20"/>
          <w:szCs w:val="20"/>
          <w:lang w:eastAsia="en-US" w:bidi="ar-SA"/>
        </w:rPr>
      </w:pPr>
    </w:p>
    <w:p w14:paraId="3D27628D" w14:textId="00DA2774" w:rsidR="009C7C65" w:rsidRDefault="007952F2" w:rsidP="009C7C65">
      <w:pPr>
        <w:pStyle w:val="NormaleWeb"/>
        <w:widowControl/>
        <w:tabs>
          <w:tab w:val="left" w:pos="0"/>
        </w:tabs>
        <w:suppressAutoHyphens/>
        <w:autoSpaceDE w:val="0"/>
        <w:spacing w:before="102" w:after="0" w:line="0" w:lineRule="atLeast"/>
        <w:jc w:val="both"/>
        <w:textAlignment w:val="auto"/>
        <w:rPr>
          <w:rFonts w:asciiTheme="minorHAnsi" w:eastAsiaTheme="minorHAnsi" w:hAnsiTheme="minorHAnsi" w:cstheme="minorBidi"/>
          <w:kern w:val="0"/>
          <w:sz w:val="20"/>
          <w:szCs w:val="20"/>
          <w:lang w:eastAsia="en-US" w:bidi="ar-SA"/>
        </w:rPr>
      </w:pPr>
      <w:r w:rsidRPr="009C7C65">
        <w:rPr>
          <w:rFonts w:asciiTheme="minorHAnsi" w:eastAsiaTheme="minorHAnsi" w:hAnsiTheme="minorHAnsi" w:cstheme="minorBidi"/>
          <w:kern w:val="0"/>
          <w:sz w:val="20"/>
          <w:szCs w:val="20"/>
          <w:lang w:eastAsia="en-US" w:bidi="ar-SA"/>
        </w:rPr>
        <w:t xml:space="preserve">▪ </w:t>
      </w:r>
      <w:r>
        <w:rPr>
          <w:rFonts w:asciiTheme="minorHAnsi" w:eastAsiaTheme="minorHAnsi" w:hAnsiTheme="minorHAnsi" w:cstheme="minorBidi"/>
          <w:kern w:val="0"/>
          <w:sz w:val="20"/>
          <w:szCs w:val="20"/>
          <w:lang w:eastAsia="en-US" w:bidi="ar-SA"/>
        </w:rPr>
        <w:t xml:space="preserve">di essere a conoscenza che l’inadempimento dell’obbligo di cui all’art. 47 comma 4 </w:t>
      </w:r>
      <w:r w:rsidRPr="009C7C65">
        <w:rPr>
          <w:rFonts w:asciiTheme="minorHAnsi" w:eastAsiaTheme="minorHAnsi" w:hAnsiTheme="minorHAnsi" w:cstheme="minorBidi"/>
          <w:kern w:val="0"/>
          <w:sz w:val="20"/>
          <w:szCs w:val="20"/>
          <w:lang w:eastAsia="en-US" w:bidi="ar-SA"/>
        </w:rPr>
        <w:t xml:space="preserve">del </w:t>
      </w:r>
      <w:proofErr w:type="spellStart"/>
      <w:r w:rsidRPr="009C7C65">
        <w:rPr>
          <w:rFonts w:asciiTheme="minorHAnsi" w:eastAsiaTheme="minorHAnsi" w:hAnsiTheme="minorHAnsi" w:cstheme="minorBidi"/>
          <w:kern w:val="0"/>
          <w:sz w:val="20"/>
          <w:szCs w:val="20"/>
          <w:lang w:eastAsia="en-US" w:bidi="ar-SA"/>
        </w:rPr>
        <w:t>D.l.</w:t>
      </w:r>
      <w:proofErr w:type="spellEnd"/>
      <w:r w:rsidRPr="009C7C65">
        <w:rPr>
          <w:rFonts w:asciiTheme="minorHAnsi" w:eastAsiaTheme="minorHAnsi" w:hAnsiTheme="minorHAnsi" w:cstheme="minorBidi"/>
          <w:kern w:val="0"/>
          <w:sz w:val="20"/>
          <w:szCs w:val="20"/>
          <w:lang w:eastAsia="en-US" w:bidi="ar-SA"/>
        </w:rPr>
        <w:t xml:space="preserve"> 77/2021, convertito nella Legge 108/2021</w:t>
      </w:r>
      <w:r>
        <w:rPr>
          <w:rFonts w:asciiTheme="minorHAnsi" w:eastAsiaTheme="minorHAnsi" w:hAnsiTheme="minorHAnsi" w:cstheme="minorBidi"/>
          <w:kern w:val="0"/>
          <w:sz w:val="20"/>
          <w:szCs w:val="20"/>
          <w:lang w:eastAsia="en-US" w:bidi="ar-SA"/>
        </w:rPr>
        <w:t xml:space="preserve"> comporta l’applicazione delle penali previste dal contratto e/o risoluzione del contratto stesso.</w:t>
      </w:r>
    </w:p>
    <w:p w14:paraId="1AB12A8A" w14:textId="77777777" w:rsidR="009C7C65" w:rsidRPr="009C7C65" w:rsidRDefault="009C7C65" w:rsidP="009C7C65">
      <w:pPr>
        <w:pStyle w:val="NormaleWeb"/>
        <w:widowControl/>
        <w:tabs>
          <w:tab w:val="left" w:pos="0"/>
        </w:tabs>
        <w:suppressAutoHyphens/>
        <w:autoSpaceDE w:val="0"/>
        <w:spacing w:before="102" w:after="0" w:line="0" w:lineRule="atLeast"/>
        <w:jc w:val="both"/>
        <w:textAlignment w:val="auto"/>
        <w:rPr>
          <w:rFonts w:asciiTheme="minorHAnsi" w:eastAsiaTheme="minorHAnsi" w:hAnsiTheme="minorHAnsi" w:cstheme="minorBidi"/>
          <w:kern w:val="0"/>
          <w:sz w:val="20"/>
          <w:szCs w:val="20"/>
          <w:lang w:eastAsia="en-US" w:bidi="ar-SA"/>
        </w:rPr>
      </w:pPr>
    </w:p>
    <w:p w14:paraId="6CFBE54F" w14:textId="4B59103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75A0BF80" w14:textId="4716C0B0" w:rsidR="00C41162" w:rsidRPr="00667DF4" w:rsidRDefault="00184306" w:rsidP="00667DF4">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Pr="006533B7">
        <w:rPr>
          <w:bCs/>
          <w:i/>
          <w:sz w:val="20"/>
          <w:szCs w:val="20"/>
        </w:rPr>
        <w:t>)</w:t>
      </w:r>
    </w:p>
    <w:p w14:paraId="42AF5D20" w14:textId="4EEAFF9F" w:rsidR="00C41162" w:rsidRPr="006533B7" w:rsidRDefault="00184306" w:rsidP="00BF1D89">
      <w:pPr>
        <w:ind w:left="284" w:hanging="284"/>
        <w:jc w:val="both"/>
        <w:rPr>
          <w:bCs/>
          <w:i/>
          <w:sz w:val="20"/>
          <w:szCs w:val="20"/>
        </w:rPr>
      </w:pPr>
      <w:r w:rsidRPr="006533B7">
        <w:rPr>
          <w:bCs/>
          <w:i/>
          <w:sz w:val="20"/>
          <w:szCs w:val="20"/>
        </w:rPr>
        <w:t xml:space="preserve">(Solo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w:t>
      </w:r>
      <w:proofErr w:type="gramStart"/>
      <w:r w:rsidRPr="006533B7">
        <w:rPr>
          <w:sz w:val="20"/>
          <w:szCs w:val="20"/>
        </w:rPr>
        <w:t>ad</w:t>
      </w:r>
      <w:proofErr w:type="gramEnd"/>
      <w:r w:rsidRPr="006533B7">
        <w:rPr>
          <w:sz w:val="20"/>
          <w:szCs w:val="20"/>
        </w:rPr>
        <w:t xml:space="preserve">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w:t>
      </w:r>
      <w:proofErr w:type="gramStart"/>
      <w:r w:rsidR="00184306" w:rsidRPr="006533B7">
        <w:rPr>
          <w:sz w:val="20"/>
          <w:szCs w:val="20"/>
        </w:rPr>
        <w:t>predetto</w:t>
      </w:r>
      <w:proofErr w:type="gramEnd"/>
      <w:r w:rsidR="00184306" w:rsidRPr="006533B7">
        <w:rPr>
          <w:sz w:val="20"/>
          <w:szCs w:val="20"/>
        </w:rPr>
        <w:t xml:space="preserve"> Codice e, per quanto non previsto dalle </w:t>
      </w:r>
      <w:proofErr w:type="gramStart"/>
      <w:r w:rsidR="00184306" w:rsidRPr="006533B7">
        <w:rPr>
          <w:sz w:val="20"/>
          <w:szCs w:val="20"/>
        </w:rPr>
        <w:t>predette</w:t>
      </w:r>
      <w:proofErr w:type="gramEnd"/>
      <w:r w:rsidR="00184306" w:rsidRPr="006533B7">
        <w:rPr>
          <w:sz w:val="20"/>
          <w:szCs w:val="20"/>
        </w:rPr>
        <w:t xml:space="preserv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 xml:space="preserve">(in alternativa, nel caso in cui l’operatore economico non sia presente nei </w:t>
      </w:r>
      <w:proofErr w:type="gramStart"/>
      <w:r w:rsidRPr="006533B7">
        <w:rPr>
          <w:i/>
          <w:sz w:val="20"/>
          <w:szCs w:val="20"/>
        </w:rPr>
        <w:t>predetti</w:t>
      </w:r>
      <w:proofErr w:type="gramEnd"/>
      <w:r w:rsidRPr="006533B7">
        <w:rPr>
          <w:i/>
          <w:sz w:val="20"/>
          <w:szCs w:val="20"/>
        </w:rPr>
        <w:t xml:space="preserve">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lastRenderedPageBreak/>
        <w:t>[indicare il paragrafo 2.3 o il diverso paragrafo di riferimento</w:t>
      </w:r>
      <w:r w:rsidRPr="006533B7">
        <w:rPr>
          <w:sz w:val="20"/>
          <w:szCs w:val="20"/>
        </w:rPr>
        <w:t xml:space="preserve">] 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323B7F22" w:rsidR="00C41162" w:rsidRPr="001D614F" w:rsidRDefault="001D614F" w:rsidP="001D614F">
      <w:pPr>
        <w:jc w:val="right"/>
        <w:rPr>
          <w:i/>
          <w:iCs/>
          <w:sz w:val="20"/>
          <w:szCs w:val="20"/>
        </w:rPr>
      </w:pPr>
      <w:r w:rsidRPr="001D614F">
        <w:rPr>
          <w:i/>
          <w:iCs/>
          <w:sz w:val="20"/>
          <w:szCs w:val="20"/>
        </w:rPr>
        <w:t>(</w:t>
      </w:r>
      <w:proofErr w:type="spellStart"/>
      <w:r>
        <w:rPr>
          <w:i/>
          <w:iCs/>
          <w:sz w:val="20"/>
          <w:szCs w:val="20"/>
        </w:rPr>
        <w:t>f</w:t>
      </w:r>
      <w:r w:rsidRPr="001D614F">
        <w:rPr>
          <w:i/>
          <w:iCs/>
          <w:sz w:val="20"/>
          <w:szCs w:val="20"/>
        </w:rPr>
        <w:t>t.o</w:t>
      </w:r>
      <w:proofErr w:type="spellEnd"/>
      <w:r w:rsidRPr="001D614F">
        <w:rPr>
          <w:i/>
          <w:iCs/>
          <w:sz w:val="20"/>
          <w:szCs w:val="20"/>
        </w:rPr>
        <w:t xml:space="preserve"> </w:t>
      </w:r>
      <w:proofErr w:type="spellStart"/>
      <w:r w:rsidRPr="001D614F">
        <w:rPr>
          <w:i/>
          <w:iCs/>
          <w:sz w:val="20"/>
          <w:szCs w:val="20"/>
        </w:rPr>
        <w:t>digitalamente</w:t>
      </w:r>
      <w:proofErr w:type="spellEnd"/>
      <w:r w:rsidRPr="001D614F">
        <w:rPr>
          <w:i/>
          <w:iCs/>
          <w:sz w:val="20"/>
          <w:szCs w:val="20"/>
        </w:rPr>
        <w:t>)</w:t>
      </w: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90631" w14:textId="77777777" w:rsidR="002F7629" w:rsidRDefault="002F7629">
      <w:pPr>
        <w:spacing w:after="0" w:line="240" w:lineRule="auto"/>
      </w:pPr>
      <w:r>
        <w:separator/>
      </w:r>
    </w:p>
  </w:endnote>
  <w:endnote w:type="continuationSeparator" w:id="0">
    <w:p w14:paraId="02D47020" w14:textId="77777777" w:rsidR="002F7629" w:rsidRDefault="002F7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utra Text">
    <w:panose1 w:val="02000000000000000000"/>
    <w:charset w:val="00"/>
    <w:family w:val="modern"/>
    <w:notTrueType/>
    <w:pitch w:val="variable"/>
    <w:sig w:usb0="800000AF" w:usb1="4000204A"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264DA" w14:textId="77777777" w:rsidR="002F7629" w:rsidRDefault="002F7629">
      <w:pPr>
        <w:rPr>
          <w:sz w:val="12"/>
        </w:rPr>
      </w:pPr>
      <w:r>
        <w:separator/>
      </w:r>
    </w:p>
  </w:footnote>
  <w:footnote w:type="continuationSeparator" w:id="0">
    <w:p w14:paraId="4C9A7C52" w14:textId="77777777" w:rsidR="002F7629" w:rsidRDefault="002F7629">
      <w:pPr>
        <w:rPr>
          <w:sz w:val="12"/>
        </w:rPr>
      </w:pPr>
      <w:r>
        <w:continuationSeparator/>
      </w:r>
    </w:p>
  </w:footnote>
  <w:footnote w:id="1">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36B6DF68" w14:textId="547D3746" w:rsidR="00C41162" w:rsidRDefault="00184306" w:rsidP="00D06C1F">
      <w:pPr>
        <w:pStyle w:val="Testonotaapidipagina"/>
        <w:rPr>
          <w:sz w:val="16"/>
          <w:szCs w:val="16"/>
        </w:rPr>
      </w:pPr>
      <w:r>
        <w:rPr>
          <w:sz w:val="16"/>
          <w:szCs w:val="16"/>
        </w:rPr>
        <w:t xml:space="preserve">• dell'Operatore singolo,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1A16356A" w14:textId="5C2513A5" w:rsidR="00C41162" w:rsidRDefault="00C41162">
      <w:pPr>
        <w:pStyle w:val="Testonotaapidipagina"/>
        <w:rPr>
          <w:sz w:val="16"/>
          <w:szCs w:val="16"/>
        </w:rPr>
      </w:pPr>
    </w:p>
    <w:p w14:paraId="2006B5EB" w14:textId="3B1EEA76" w:rsidR="00C41162" w:rsidRDefault="00C41162">
      <w:pPr>
        <w:pStyle w:val="Testonotaapidipagina"/>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863B" w14:textId="17824CDD" w:rsidR="00C41162" w:rsidRDefault="00303FDD">
    <w:pPr>
      <w:pStyle w:val="Intestazione"/>
      <w:tabs>
        <w:tab w:val="left" w:pos="2552"/>
      </w:tabs>
    </w:pPr>
    <w:r w:rsidRPr="002D0E49">
      <w:rPr>
        <w:rFonts w:ascii="Neutra Text" w:hAnsi="Neutra Text"/>
        <w:noProof/>
        <w:color w:val="004A97"/>
        <w:sz w:val="14"/>
        <w:szCs w:val="14"/>
      </w:rPr>
      <w:drawing>
        <wp:inline distT="0" distB="0" distL="0" distR="0" wp14:anchorId="68C56D2A" wp14:editId="609B9036">
          <wp:extent cx="3425825" cy="415925"/>
          <wp:effectExtent l="0" t="0" r="3175" b="3175"/>
          <wp:docPr id="62718024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5825" cy="415925"/>
                  </a:xfrm>
                  <a:prstGeom prst="rect">
                    <a:avLst/>
                  </a:prstGeom>
                  <a:noFill/>
                  <a:ln>
                    <a:noFill/>
                  </a:ln>
                </pic:spPr>
              </pic:pic>
            </a:graphicData>
          </a:graphic>
        </wp:inline>
      </w:drawing>
    </w:r>
  </w:p>
  <w:p w14:paraId="29514400" w14:textId="451718EA" w:rsidR="00C41162" w:rsidRDefault="00C41162">
    <w:pPr>
      <w:pStyle w:val="Intestazione"/>
    </w:pPr>
  </w:p>
  <w:p w14:paraId="2DAA812D" w14:textId="77777777" w:rsidR="00C41162" w:rsidRDefault="00C41162">
    <w:pPr>
      <w:pStyle w:val="Intestazione"/>
    </w:pPr>
  </w:p>
  <w:p w14:paraId="012A78A3" w14:textId="3A9E3163" w:rsidR="00C41162" w:rsidRDefault="00C41162">
    <w:pPr>
      <w:pStyle w:val="Intestazione"/>
    </w:pPr>
  </w:p>
  <w:p w14:paraId="5562BE29" w14:textId="762174AF"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D1C119E"/>
    <w:multiLevelType w:val="multilevel"/>
    <w:tmpl w:val="FD5666CE"/>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F78271C"/>
    <w:multiLevelType w:val="multilevel"/>
    <w:tmpl w:val="19F8A0DC"/>
    <w:lvl w:ilvl="0">
      <w:start w:val="1"/>
      <w:numFmt w:val="bullet"/>
      <w:lvlText w:val="-"/>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6" w15:restartNumberingAfterBreak="0">
    <w:nsid w:val="4FEA0291"/>
    <w:multiLevelType w:val="multilevel"/>
    <w:tmpl w:val="478C1BA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79214193">
    <w:abstractNumId w:val="7"/>
  </w:num>
  <w:num w:numId="2" w16cid:durableId="1687705336">
    <w:abstractNumId w:val="9"/>
  </w:num>
  <w:num w:numId="3" w16cid:durableId="95054439">
    <w:abstractNumId w:val="3"/>
  </w:num>
  <w:num w:numId="4" w16cid:durableId="1167985844">
    <w:abstractNumId w:val="5"/>
  </w:num>
  <w:num w:numId="5" w16cid:durableId="1193880069">
    <w:abstractNumId w:val="0"/>
  </w:num>
  <w:num w:numId="6" w16cid:durableId="1438330669">
    <w:abstractNumId w:val="8"/>
  </w:num>
  <w:num w:numId="7" w16cid:durableId="278420042">
    <w:abstractNumId w:val="2"/>
  </w:num>
  <w:num w:numId="8" w16cid:durableId="664938192">
    <w:abstractNumId w:val="6"/>
  </w:num>
  <w:num w:numId="9" w16cid:durableId="782305480">
    <w:abstractNumId w:val="1"/>
  </w:num>
  <w:num w:numId="10" w16cid:durableId="14072655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00CD0"/>
    <w:rsid w:val="000805C3"/>
    <w:rsid w:val="00094DE0"/>
    <w:rsid w:val="000E5869"/>
    <w:rsid w:val="00141B8D"/>
    <w:rsid w:val="00184306"/>
    <w:rsid w:val="00192122"/>
    <w:rsid w:val="001A0D29"/>
    <w:rsid w:val="001B6DD9"/>
    <w:rsid w:val="001D24C1"/>
    <w:rsid w:val="001D614F"/>
    <w:rsid w:val="001E0332"/>
    <w:rsid w:val="00214250"/>
    <w:rsid w:val="00220748"/>
    <w:rsid w:val="002674C2"/>
    <w:rsid w:val="002776D7"/>
    <w:rsid w:val="002829F1"/>
    <w:rsid w:val="002A377A"/>
    <w:rsid w:val="002F4F1A"/>
    <w:rsid w:val="002F6899"/>
    <w:rsid w:val="002F7629"/>
    <w:rsid w:val="00303FDD"/>
    <w:rsid w:val="00345201"/>
    <w:rsid w:val="00372190"/>
    <w:rsid w:val="003B3811"/>
    <w:rsid w:val="00430D01"/>
    <w:rsid w:val="00432C93"/>
    <w:rsid w:val="00444DAB"/>
    <w:rsid w:val="00460D43"/>
    <w:rsid w:val="00482016"/>
    <w:rsid w:val="00500F41"/>
    <w:rsid w:val="006026A2"/>
    <w:rsid w:val="0063020D"/>
    <w:rsid w:val="006533B7"/>
    <w:rsid w:val="0066102F"/>
    <w:rsid w:val="00667DF4"/>
    <w:rsid w:val="0069625E"/>
    <w:rsid w:val="006A6376"/>
    <w:rsid w:val="006D3EE0"/>
    <w:rsid w:val="006E2755"/>
    <w:rsid w:val="00745BF4"/>
    <w:rsid w:val="007952F2"/>
    <w:rsid w:val="008022B9"/>
    <w:rsid w:val="008626B0"/>
    <w:rsid w:val="00876573"/>
    <w:rsid w:val="00884011"/>
    <w:rsid w:val="008B4D11"/>
    <w:rsid w:val="008F3C41"/>
    <w:rsid w:val="00900324"/>
    <w:rsid w:val="009354D2"/>
    <w:rsid w:val="00942614"/>
    <w:rsid w:val="00942C70"/>
    <w:rsid w:val="00942E88"/>
    <w:rsid w:val="009B5141"/>
    <w:rsid w:val="009C7C65"/>
    <w:rsid w:val="009D38F9"/>
    <w:rsid w:val="009E46B4"/>
    <w:rsid w:val="00A718A5"/>
    <w:rsid w:val="00AB0FA5"/>
    <w:rsid w:val="00B71328"/>
    <w:rsid w:val="00B7690A"/>
    <w:rsid w:val="00BE223C"/>
    <w:rsid w:val="00BF1D89"/>
    <w:rsid w:val="00BF4C0F"/>
    <w:rsid w:val="00C01043"/>
    <w:rsid w:val="00C05288"/>
    <w:rsid w:val="00C41162"/>
    <w:rsid w:val="00C616E2"/>
    <w:rsid w:val="00CA6293"/>
    <w:rsid w:val="00CC5384"/>
    <w:rsid w:val="00D06C1F"/>
    <w:rsid w:val="00D119B4"/>
    <w:rsid w:val="00D67F76"/>
    <w:rsid w:val="00D778F8"/>
    <w:rsid w:val="00DD2513"/>
    <w:rsid w:val="00DF4EDE"/>
    <w:rsid w:val="00ED7273"/>
    <w:rsid w:val="00F05ACD"/>
    <w:rsid w:val="00F10C96"/>
    <w:rsid w:val="00F27E15"/>
    <w:rsid w:val="00F40C4A"/>
    <w:rsid w:val="00F6612B"/>
    <w:rsid w:val="00F77256"/>
    <w:rsid w:val="00F85D4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2">
    <w:name w:val="heading 2"/>
    <w:basedOn w:val="Normale"/>
    <w:next w:val="Titolo3"/>
    <w:link w:val="Titolo2Carattere1"/>
    <w:uiPriority w:val="99"/>
    <w:qFormat/>
    <w:rsid w:val="006D3EE0"/>
    <w:pPr>
      <w:keepNext/>
      <w:suppressAutoHyphens w:val="0"/>
      <w:spacing w:before="560" w:after="120" w:line="276" w:lineRule="auto"/>
      <w:jc w:val="both"/>
      <w:outlineLvl w:val="1"/>
    </w:pPr>
    <w:rPr>
      <w:rFonts w:ascii="Cambria" w:eastAsia="Calibri" w:hAnsi="Cambria" w:cs="Times New Roman"/>
      <w:b/>
      <w:i/>
      <w:sz w:val="28"/>
      <w:szCs w:val="20"/>
    </w:rPr>
  </w:style>
  <w:style w:type="paragraph" w:styleId="Titolo3">
    <w:name w:val="heading 3"/>
    <w:basedOn w:val="Normale"/>
    <w:next w:val="Normale"/>
    <w:link w:val="Titolo3Carattere"/>
    <w:uiPriority w:val="9"/>
    <w:semiHidden/>
    <w:unhideWhenUsed/>
    <w:qFormat/>
    <w:rsid w:val="006D3E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paragraph" w:customStyle="1" w:styleId="NormaleWeb1">
    <w:name w:val="Normale (Web)1"/>
    <w:basedOn w:val="Normale"/>
    <w:uiPriority w:val="99"/>
    <w:rsid w:val="00876573"/>
    <w:pPr>
      <w:spacing w:after="142" w:line="240" w:lineRule="auto"/>
    </w:pPr>
    <w:rPr>
      <w:rFonts w:ascii="Times New Roman" w:eastAsia="Times New Roman" w:hAnsi="Times New Roman" w:cs="Times New Roman"/>
      <w:kern w:val="1"/>
      <w:sz w:val="24"/>
      <w:szCs w:val="24"/>
      <w:lang w:eastAsia="ar-SA"/>
    </w:rPr>
  </w:style>
  <w:style w:type="paragraph" w:customStyle="1" w:styleId="Standard">
    <w:name w:val="Standard"/>
    <w:rsid w:val="00876573"/>
    <w:pPr>
      <w:widowControl w:val="0"/>
      <w:autoSpaceDN w:val="0"/>
      <w:textAlignment w:val="baseline"/>
    </w:pPr>
    <w:rPr>
      <w:rFonts w:ascii="Times New Roman" w:eastAsia="SimSun" w:hAnsi="Times New Roman" w:cs="Mangal"/>
      <w:kern w:val="3"/>
      <w:sz w:val="24"/>
      <w:szCs w:val="24"/>
      <w:lang w:eastAsia="zh-CN" w:bidi="hi-IN"/>
    </w:rPr>
  </w:style>
  <w:style w:type="paragraph" w:styleId="Corpodeltesto2">
    <w:name w:val="Body Text 2"/>
    <w:basedOn w:val="Normale"/>
    <w:link w:val="Corpodeltesto2Carattere"/>
    <w:uiPriority w:val="99"/>
    <w:semiHidden/>
    <w:unhideWhenUsed/>
    <w:rsid w:val="00876573"/>
    <w:pPr>
      <w:spacing w:after="120" w:line="480" w:lineRule="auto"/>
    </w:pPr>
  </w:style>
  <w:style w:type="character" w:customStyle="1" w:styleId="Corpodeltesto2Carattere">
    <w:name w:val="Corpo del testo 2 Carattere"/>
    <w:basedOn w:val="Carpredefinitoparagrafo"/>
    <w:link w:val="Corpodeltesto2"/>
    <w:uiPriority w:val="99"/>
    <w:semiHidden/>
    <w:rsid w:val="00876573"/>
  </w:style>
  <w:style w:type="paragraph" w:customStyle="1" w:styleId="sche3">
    <w:name w:val="sche_3"/>
    <w:rsid w:val="00876573"/>
    <w:pPr>
      <w:widowControl w:val="0"/>
      <w:autoSpaceDN w:val="0"/>
      <w:jc w:val="both"/>
      <w:textAlignment w:val="baseline"/>
    </w:pPr>
    <w:rPr>
      <w:rFonts w:ascii="Times New Roman" w:eastAsia="SimSun" w:hAnsi="Times New Roman" w:cs="Mangal"/>
      <w:kern w:val="3"/>
      <w:sz w:val="20"/>
      <w:szCs w:val="20"/>
      <w:lang w:val="en-US" w:eastAsia="zh-CN" w:bidi="hi-IN"/>
    </w:rPr>
  </w:style>
  <w:style w:type="paragraph" w:customStyle="1" w:styleId="TableContents">
    <w:name w:val="Table Contents"/>
    <w:basedOn w:val="Standard"/>
    <w:rsid w:val="009C7C65"/>
    <w:pPr>
      <w:suppressLineNumbers/>
    </w:pPr>
  </w:style>
  <w:style w:type="paragraph" w:styleId="NormaleWeb">
    <w:name w:val="Normal (Web)"/>
    <w:basedOn w:val="Standard"/>
    <w:rsid w:val="009C7C65"/>
    <w:pPr>
      <w:suppressAutoHyphens w:val="0"/>
      <w:spacing w:before="100" w:after="119"/>
    </w:pPr>
  </w:style>
  <w:style w:type="character" w:customStyle="1" w:styleId="Titolo2Carattere">
    <w:name w:val="Titolo 2 Carattere"/>
    <w:basedOn w:val="Carpredefinitoparagrafo"/>
    <w:uiPriority w:val="9"/>
    <w:semiHidden/>
    <w:rsid w:val="006D3EE0"/>
    <w:rPr>
      <w:rFonts w:asciiTheme="majorHAnsi" w:eastAsiaTheme="majorEastAsia" w:hAnsiTheme="majorHAnsi" w:cstheme="majorBidi"/>
      <w:color w:val="2E74B5" w:themeColor="accent1" w:themeShade="BF"/>
      <w:sz w:val="26"/>
      <w:szCs w:val="26"/>
    </w:rPr>
  </w:style>
  <w:style w:type="character" w:customStyle="1" w:styleId="Titolo2Carattere1">
    <w:name w:val="Titolo 2 Carattere1"/>
    <w:link w:val="Titolo2"/>
    <w:uiPriority w:val="99"/>
    <w:locked/>
    <w:rsid w:val="006D3EE0"/>
    <w:rPr>
      <w:rFonts w:ascii="Cambria" w:eastAsia="Calibri" w:hAnsi="Cambria" w:cs="Times New Roman"/>
      <w:b/>
      <w:i/>
      <w:sz w:val="28"/>
      <w:szCs w:val="20"/>
    </w:rPr>
  </w:style>
  <w:style w:type="character" w:customStyle="1" w:styleId="Titolo3Carattere">
    <w:name w:val="Titolo 3 Carattere"/>
    <w:basedOn w:val="Carpredefinitoparagrafo"/>
    <w:link w:val="Titolo3"/>
    <w:uiPriority w:val="9"/>
    <w:semiHidden/>
    <w:rsid w:val="006D3EE0"/>
    <w:rPr>
      <w:rFonts w:asciiTheme="majorHAnsi" w:eastAsiaTheme="majorEastAsia" w:hAnsiTheme="majorHAnsi" w:cstheme="majorBidi"/>
      <w:color w:val="1F4D78" w:themeColor="accent1" w:themeShade="7F"/>
      <w:sz w:val="24"/>
      <w:szCs w:val="24"/>
    </w:rPr>
  </w:style>
  <w:style w:type="paragraph" w:customStyle="1" w:styleId="Paragrafoelenco1">
    <w:name w:val="Paragrafo elenco1"/>
    <w:basedOn w:val="Normale"/>
    <w:rsid w:val="00F10C96"/>
    <w:pPr>
      <w:widowControl w:val="0"/>
      <w:suppressAutoHyphens w:val="0"/>
      <w:autoSpaceDE w:val="0"/>
      <w:autoSpaceDN w:val="0"/>
      <w:spacing w:after="0" w:line="240" w:lineRule="auto"/>
      <w:ind w:left="472" w:hanging="361"/>
    </w:pPr>
    <w:rPr>
      <w:rFonts w:ascii="Arial" w:eastAsia="SimSu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3061</Words>
  <Characters>17452</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Matteo Sebastianelli</cp:lastModifiedBy>
  <cp:revision>26</cp:revision>
  <cp:lastPrinted>2024-11-14T09:33:00Z</cp:lastPrinted>
  <dcterms:created xsi:type="dcterms:W3CDTF">2024-02-22T17:57:00Z</dcterms:created>
  <dcterms:modified xsi:type="dcterms:W3CDTF">2025-05-26T12:07:00Z</dcterms:modified>
  <dc:language>it-IT</dc:language>
</cp:coreProperties>
</file>